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C5" w:rsidRDefault="00AB25C5" w:rsidP="00AB25C5">
      <w:pPr>
        <w:shd w:val="clear" w:color="auto" w:fill="FFFFFF"/>
        <w:tabs>
          <w:tab w:val="left" w:pos="426"/>
          <w:tab w:val="left" w:pos="1321"/>
        </w:tabs>
        <w:spacing w:line="0" w:lineRule="atLeast"/>
        <w:ind w:right="20"/>
        <w:jc w:val="center"/>
        <w:rPr>
          <w:rFonts w:ascii="Times New Roman" w:eastAsia="Arial Unicode MS"/>
          <w:color w:val="000000"/>
          <w:kern w:val="0"/>
          <w:sz w:val="22"/>
          <w:szCs w:val="22"/>
        </w:rPr>
      </w:pPr>
      <w:r>
        <w:rPr>
          <w:rFonts w:ascii="Times New Roman" w:eastAsia="Arial Unicode MS"/>
          <w:color w:val="000000"/>
        </w:rPr>
        <w:t>Муниципальное бюджетное общеобразовательное учреждение лицей № 4</w:t>
      </w:r>
    </w:p>
    <w:p w:rsidR="00AB25C5" w:rsidRDefault="00AB25C5" w:rsidP="00AB25C5">
      <w:pPr>
        <w:shd w:val="clear" w:color="auto" w:fill="FFFFFF"/>
        <w:tabs>
          <w:tab w:val="left" w:pos="426"/>
          <w:tab w:val="left" w:pos="1321"/>
        </w:tabs>
        <w:spacing w:line="0" w:lineRule="atLeast"/>
        <w:ind w:right="20"/>
        <w:jc w:val="center"/>
        <w:rPr>
          <w:rFonts w:ascii="Times New Roman" w:eastAsia="Arial Unicode MS"/>
          <w:color w:val="000000"/>
        </w:rPr>
      </w:pPr>
      <w:r>
        <w:rPr>
          <w:rFonts w:ascii="Times New Roman" w:eastAsia="Arial Unicode MS"/>
          <w:color w:val="000000"/>
        </w:rPr>
        <w:t>города Россоши Россошанского муниципального района Воронежской области</w:t>
      </w:r>
    </w:p>
    <w:p w:rsidR="00AB25C5" w:rsidRDefault="00AB25C5" w:rsidP="00AB25C5">
      <w:pPr>
        <w:shd w:val="clear" w:color="auto" w:fill="FFFFFF"/>
        <w:tabs>
          <w:tab w:val="left" w:pos="426"/>
          <w:tab w:val="left" w:pos="1321"/>
        </w:tabs>
        <w:spacing w:line="0" w:lineRule="atLeast"/>
        <w:ind w:right="20"/>
        <w:jc w:val="center"/>
        <w:rPr>
          <w:rFonts w:ascii="Times New Roman" w:eastAsia="Arial Unicode MS"/>
          <w:color w:val="000000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 w:eastAsia="Calibri"/>
          <w:u w:val="single"/>
          <w:lang w:val="uk-UA" w:eastAsia="ar-SA"/>
        </w:rPr>
      </w:pPr>
    </w:p>
    <w:tbl>
      <w:tblPr>
        <w:tblW w:w="9210" w:type="dxa"/>
        <w:jc w:val="center"/>
        <w:tblLayout w:type="fixed"/>
        <w:tblLook w:val="04A0"/>
      </w:tblPr>
      <w:tblGrid>
        <w:gridCol w:w="4534"/>
        <w:gridCol w:w="4676"/>
      </w:tblGrid>
      <w:tr w:rsidR="00AB25C5" w:rsidTr="00AB25C5">
        <w:trPr>
          <w:trHeight w:val="2141"/>
          <w:jc w:val="center"/>
        </w:trPr>
        <w:tc>
          <w:tcPr>
            <w:tcW w:w="4536" w:type="dxa"/>
          </w:tcPr>
          <w:p w:rsidR="00AB25C5" w:rsidRDefault="00AB25C5">
            <w:pPr>
              <w:spacing w:line="0" w:lineRule="atLeast"/>
              <w:rPr>
                <w:rFonts w:ascii="Times New Roman"/>
                <w:b/>
                <w:bCs/>
                <w:color w:val="000000"/>
              </w:rPr>
            </w:pPr>
            <w:r>
              <w:rPr>
                <w:rFonts w:ascii="Times New Roman"/>
                <w:b/>
                <w:bCs/>
                <w:color w:val="000000"/>
              </w:rPr>
              <w:t xml:space="preserve">«РАССМОТРЕНО» </w:t>
            </w:r>
          </w:p>
          <w:p w:rsidR="00AB25C5" w:rsidRDefault="00AB25C5">
            <w:pPr>
              <w:tabs>
                <w:tab w:val="left" w:pos="3163"/>
              </w:tabs>
              <w:spacing w:line="0" w:lineRule="atLeast"/>
              <w:rPr>
                <w:rFonts w:ascii="Times New Roman"/>
                <w:color w:val="000000"/>
              </w:rPr>
            </w:pPr>
          </w:p>
          <w:p w:rsidR="00AB25C5" w:rsidRDefault="00AB25C5">
            <w:pPr>
              <w:tabs>
                <w:tab w:val="left" w:pos="3163"/>
              </w:tabs>
              <w:spacing w:line="0" w:lineRule="atLeast"/>
              <w:rPr>
                <w:rFonts w:asci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 xml:space="preserve">Руководитель МО </w:t>
            </w:r>
          </w:p>
          <w:p w:rsidR="00AB25C5" w:rsidRDefault="00AB25C5">
            <w:pPr>
              <w:tabs>
                <w:tab w:val="left" w:pos="3163"/>
              </w:tabs>
              <w:spacing w:line="0" w:lineRule="atLeast"/>
              <w:rPr>
                <w:rFonts w:ascii="Times New Roman"/>
                <w:color w:val="000000"/>
              </w:rPr>
            </w:pPr>
          </w:p>
          <w:p w:rsidR="00AB25C5" w:rsidRDefault="00AB25C5">
            <w:pPr>
              <w:tabs>
                <w:tab w:val="left" w:pos="3163"/>
              </w:tabs>
              <w:spacing w:line="0" w:lineRule="atLeast"/>
              <w:rPr>
                <w:rFonts w:asci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>___________________ Трушина З.А.</w:t>
            </w:r>
          </w:p>
          <w:p w:rsidR="00AB25C5" w:rsidRDefault="00AB25C5">
            <w:pPr>
              <w:spacing w:line="0" w:lineRule="atLeast"/>
              <w:rPr>
                <w:rFonts w:ascii="Times New Roman"/>
                <w:color w:val="000000"/>
              </w:rPr>
            </w:pPr>
          </w:p>
          <w:p w:rsidR="00AB25C5" w:rsidRDefault="00AB25C5">
            <w:pPr>
              <w:tabs>
                <w:tab w:val="left" w:pos="3153"/>
              </w:tabs>
              <w:spacing w:line="0" w:lineRule="atLeast"/>
              <w:ind w:right="-108"/>
              <w:rPr>
                <w:rFonts w:asci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 xml:space="preserve">Протокол </w:t>
            </w:r>
            <w:r>
              <w:rPr>
                <w:rFonts w:ascii="Times New Roman"/>
                <w:bCs/>
                <w:color w:val="000000"/>
              </w:rPr>
              <w:t xml:space="preserve">заседания МО </w:t>
            </w:r>
            <w:r>
              <w:rPr>
                <w:rFonts w:ascii="Times New Roman"/>
                <w:color w:val="000000"/>
              </w:rPr>
              <w:t>№ 1</w:t>
            </w:r>
          </w:p>
          <w:p w:rsidR="00AB25C5" w:rsidRDefault="00AB25C5">
            <w:pPr>
              <w:spacing w:line="0" w:lineRule="atLeast"/>
              <w:rPr>
                <w:rFonts w:asci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AB25C5" w:rsidRDefault="00AB25C5">
            <w:pPr>
              <w:spacing w:line="0" w:lineRule="atLeast"/>
              <w:rPr>
                <w:rFonts w:ascii="Times New Roman"/>
                <w:color w:val="000000"/>
              </w:rPr>
            </w:pPr>
            <w:r>
              <w:rPr>
                <w:rFonts w:ascii="Times New Roman"/>
                <w:b/>
                <w:bCs/>
                <w:color w:val="000000"/>
              </w:rPr>
              <w:t>«УТВЕРЖДАЮ»</w:t>
            </w:r>
          </w:p>
          <w:p w:rsidR="00AB25C5" w:rsidRDefault="00AB25C5">
            <w:pPr>
              <w:spacing w:line="0" w:lineRule="atLeast"/>
              <w:rPr>
                <w:rFonts w:ascii="Times New Roman"/>
                <w:color w:val="000000"/>
              </w:rPr>
            </w:pPr>
          </w:p>
          <w:p w:rsidR="00AB25C5" w:rsidRDefault="00AB25C5">
            <w:pPr>
              <w:spacing w:line="0" w:lineRule="atLeast"/>
              <w:rPr>
                <w:rFonts w:asci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 xml:space="preserve">Директор  </w:t>
            </w:r>
          </w:p>
          <w:p w:rsidR="00AB25C5" w:rsidRDefault="00AB25C5">
            <w:pPr>
              <w:spacing w:line="0" w:lineRule="atLeast"/>
              <w:rPr>
                <w:rFonts w:ascii="Times New Roman"/>
                <w:color w:val="000000"/>
              </w:rPr>
            </w:pPr>
          </w:p>
          <w:p w:rsidR="00AB25C5" w:rsidRDefault="00AB25C5">
            <w:pPr>
              <w:spacing w:line="0" w:lineRule="atLeast"/>
              <w:rPr>
                <w:rFonts w:asci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 xml:space="preserve"> ____________________ Заграничнова А.Г.</w:t>
            </w:r>
          </w:p>
          <w:p w:rsidR="00AB25C5" w:rsidRDefault="00AB25C5">
            <w:pPr>
              <w:spacing w:line="0" w:lineRule="atLeast"/>
              <w:jc w:val="center"/>
              <w:rPr>
                <w:rFonts w:ascii="Times New Roman"/>
                <w:color w:val="000000"/>
              </w:rPr>
            </w:pPr>
          </w:p>
          <w:p w:rsidR="00AB25C5" w:rsidRDefault="00AB25C5">
            <w:pPr>
              <w:spacing w:line="0" w:lineRule="atLeast"/>
              <w:rPr>
                <w:rFonts w:asci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 xml:space="preserve">Приказ  № </w:t>
            </w:r>
            <w:r w:rsidR="00DB0738">
              <w:rPr>
                <w:rFonts w:ascii="Times New Roman"/>
                <w:color w:val="000000"/>
              </w:rPr>
              <w:t>57</w:t>
            </w:r>
            <w:r>
              <w:rPr>
                <w:rFonts w:ascii="Times New Roman"/>
                <w:color w:val="000000"/>
              </w:rPr>
              <w:t xml:space="preserve">-общ. </w:t>
            </w:r>
          </w:p>
          <w:p w:rsidR="00AB25C5" w:rsidRDefault="00AB25C5" w:rsidP="00DB0738">
            <w:pPr>
              <w:spacing w:line="0" w:lineRule="atLeast"/>
              <w:rPr>
                <w:rFonts w:ascii="Times New Roman"/>
                <w:color w:val="000000"/>
                <w:lang w:eastAsia="zh-CN"/>
              </w:rPr>
            </w:pPr>
            <w:r>
              <w:rPr>
                <w:rFonts w:ascii="Times New Roman"/>
                <w:color w:val="000000"/>
              </w:rPr>
              <w:t>от «</w:t>
            </w:r>
            <w:r w:rsidR="00DB0738">
              <w:rPr>
                <w:rFonts w:ascii="Times New Roman"/>
                <w:color w:val="000000"/>
              </w:rPr>
              <w:t>3</w:t>
            </w:r>
            <w:r>
              <w:rPr>
                <w:rFonts w:ascii="Times New Roman"/>
                <w:color w:val="000000"/>
              </w:rPr>
              <w:t xml:space="preserve">1» </w:t>
            </w:r>
            <w:r w:rsidR="00DB0738">
              <w:rPr>
                <w:rFonts w:ascii="Times New Roman"/>
                <w:color w:val="000000"/>
              </w:rPr>
              <w:t>августа</w:t>
            </w:r>
            <w:r>
              <w:rPr>
                <w:rFonts w:ascii="Times New Roman"/>
                <w:color w:val="000000"/>
              </w:rPr>
              <w:t xml:space="preserve"> 2021 г.</w:t>
            </w:r>
          </w:p>
        </w:tc>
      </w:tr>
    </w:tbl>
    <w:p w:rsidR="00AB25C5" w:rsidRDefault="00AB25C5" w:rsidP="00AB25C5">
      <w:pPr>
        <w:spacing w:line="0" w:lineRule="atLeast"/>
        <w:jc w:val="center"/>
        <w:rPr>
          <w:rFonts w:ascii="Times New Roman"/>
          <w:b/>
          <w:color w:val="000000"/>
          <w:sz w:val="22"/>
          <w:szCs w:val="22"/>
          <w:lang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/>
          <w:color w:val="000000"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/>
          <w:color w:val="000000"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/>
          <w:color w:val="000000"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/>
          <w:color w:val="000000"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/>
          <w:color w:val="000000"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color w:val="000000"/>
          <w:lang w:val="uk-UA" w:eastAsia="uk-UA"/>
        </w:rPr>
      </w:pPr>
      <w:r>
        <w:rPr>
          <w:rFonts w:ascii="Times New Roman"/>
          <w:b/>
          <w:color w:val="000000"/>
          <w:lang w:val="uk-UA" w:eastAsia="uk-UA"/>
        </w:rPr>
        <w:t>Р А Б О Ч А Я   П Р О Г Р А М М А</w:t>
      </w:r>
    </w:p>
    <w:p w:rsidR="00AB25C5" w:rsidRDefault="00AB25C5" w:rsidP="00AB25C5">
      <w:pPr>
        <w:spacing w:line="0" w:lineRule="atLeast"/>
        <w:jc w:val="center"/>
        <w:rPr>
          <w:rFonts w:ascii="Times New Roman"/>
          <w:b/>
          <w:color w:val="000000"/>
          <w:lang w:val="uk-UA" w:eastAsia="uk-UA"/>
        </w:rPr>
      </w:pPr>
      <w:r>
        <w:rPr>
          <w:rFonts w:ascii="Times New Roman"/>
          <w:bCs/>
          <w:color w:val="000000"/>
          <w:lang w:val="uk-UA" w:eastAsia="uk-UA"/>
        </w:rPr>
        <w:t>по обществознанию (</w:t>
      </w:r>
      <w:r w:rsidR="00C3707D">
        <w:rPr>
          <w:rFonts w:ascii="Times New Roman"/>
          <w:bCs/>
          <w:color w:val="000000"/>
          <w:lang w:val="uk-UA" w:eastAsia="uk-UA"/>
        </w:rPr>
        <w:t>базовый уровень</w:t>
      </w:r>
      <w:r>
        <w:rPr>
          <w:rFonts w:ascii="Times New Roman"/>
          <w:bCs/>
          <w:color w:val="000000"/>
          <w:lang w:val="uk-UA" w:eastAsia="uk-UA"/>
        </w:rPr>
        <w:t>)</w:t>
      </w: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color w:val="000000"/>
          <w:lang w:eastAsia="uk-UA"/>
        </w:rPr>
      </w:pPr>
      <w:r>
        <w:rPr>
          <w:rFonts w:ascii="Times New Roman"/>
          <w:bCs/>
          <w:color w:val="0070C0"/>
          <w:lang w:eastAsia="uk-UA"/>
        </w:rPr>
        <w:t>Уровень</w:t>
      </w:r>
      <w:r>
        <w:rPr>
          <w:rFonts w:ascii="Times New Roman"/>
          <w:bCs/>
          <w:color w:val="000000"/>
          <w:lang w:eastAsia="uk-UA"/>
        </w:rPr>
        <w:t xml:space="preserve"> общего образования – </w:t>
      </w:r>
      <w:r>
        <w:rPr>
          <w:rFonts w:ascii="Times New Roman"/>
          <w:bCs/>
          <w:color w:val="0070C0"/>
          <w:lang w:eastAsia="uk-UA"/>
        </w:rPr>
        <w:t xml:space="preserve">среднего </w:t>
      </w:r>
      <w:r>
        <w:rPr>
          <w:rFonts w:ascii="Times New Roman"/>
          <w:bCs/>
          <w:color w:val="000000"/>
          <w:lang w:eastAsia="uk-UA"/>
        </w:rPr>
        <w:t xml:space="preserve">общее образование, 10-11 класс </w:t>
      </w:r>
    </w:p>
    <w:p w:rsidR="00AB25C5" w:rsidRDefault="00AB25C5" w:rsidP="00AB25C5">
      <w:pPr>
        <w:spacing w:line="0" w:lineRule="atLeast"/>
        <w:jc w:val="right"/>
        <w:rPr>
          <w:rFonts w:ascii="Times New Roman"/>
          <w:bCs/>
          <w:color w:val="000000"/>
          <w:lang w:eastAsia="uk-UA"/>
        </w:rPr>
      </w:pPr>
    </w:p>
    <w:p w:rsidR="00AB25C5" w:rsidRDefault="00AB25C5" w:rsidP="00AB25C5">
      <w:pPr>
        <w:spacing w:line="0" w:lineRule="atLeast"/>
        <w:jc w:val="right"/>
        <w:rPr>
          <w:rFonts w:ascii="Times New Roman"/>
          <w:bCs/>
          <w:color w:val="000000"/>
          <w:lang w:eastAsia="uk-UA"/>
        </w:rPr>
      </w:pPr>
    </w:p>
    <w:p w:rsidR="00AB25C5" w:rsidRDefault="00AB25C5" w:rsidP="00AB25C5">
      <w:pPr>
        <w:spacing w:line="0" w:lineRule="atLeast"/>
        <w:jc w:val="right"/>
        <w:rPr>
          <w:rFonts w:ascii="Times New Roman"/>
          <w:bCs/>
          <w:color w:val="000000"/>
          <w:lang w:val="uk-UA" w:eastAsia="uk-UA"/>
        </w:rPr>
      </w:pPr>
    </w:p>
    <w:p w:rsidR="00AB25C5" w:rsidRDefault="00AB25C5" w:rsidP="00AB25C5">
      <w:pPr>
        <w:spacing w:line="0" w:lineRule="atLeast"/>
        <w:jc w:val="right"/>
        <w:rPr>
          <w:rFonts w:ascii="Times New Roman"/>
          <w:bCs/>
          <w:color w:val="000000"/>
          <w:lang w:val="uk-UA" w:eastAsia="uk-UA"/>
        </w:rPr>
      </w:pPr>
    </w:p>
    <w:p w:rsidR="00AB25C5" w:rsidRDefault="00AB25C5" w:rsidP="00AB25C5">
      <w:pPr>
        <w:spacing w:line="0" w:lineRule="atLeast"/>
        <w:jc w:val="right"/>
        <w:rPr>
          <w:rFonts w:ascii="Times New Roman"/>
          <w:bCs/>
          <w:color w:val="000000"/>
          <w:lang w:val="uk-UA" w:eastAsia="uk-UA"/>
        </w:rPr>
      </w:pPr>
    </w:p>
    <w:p w:rsidR="00AB25C5" w:rsidRDefault="00AB25C5" w:rsidP="00AB25C5">
      <w:pPr>
        <w:spacing w:line="0" w:lineRule="atLeast"/>
        <w:jc w:val="right"/>
        <w:rPr>
          <w:rFonts w:ascii="Times New Roman"/>
          <w:bCs/>
          <w:color w:val="000000"/>
          <w:lang w:val="uk-UA" w:eastAsia="uk-UA"/>
        </w:rPr>
      </w:pPr>
      <w:r>
        <w:rPr>
          <w:rFonts w:ascii="Times New Roman"/>
          <w:bCs/>
          <w:color w:val="000000"/>
          <w:lang w:val="uk-UA" w:eastAsia="uk-UA"/>
        </w:rPr>
        <w:t>ФИО учителя: Брагина О. Н.</w:t>
      </w:r>
    </w:p>
    <w:p w:rsidR="00AB25C5" w:rsidRDefault="00AB25C5" w:rsidP="00AB25C5">
      <w:pPr>
        <w:spacing w:line="0" w:lineRule="atLeast"/>
        <w:jc w:val="right"/>
        <w:rPr>
          <w:rFonts w:ascii="Times New Roman"/>
          <w:bCs/>
          <w:color w:val="000000"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Calibri" w:hAnsi="Calibri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4D355D" w:rsidRDefault="004D355D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val="uk-UA" w:eastAsia="uk-UA"/>
        </w:rPr>
      </w:pPr>
    </w:p>
    <w:p w:rsidR="00AB25C5" w:rsidRDefault="00AB25C5" w:rsidP="00AB25C5">
      <w:pPr>
        <w:spacing w:line="0" w:lineRule="atLeast"/>
        <w:jc w:val="center"/>
        <w:rPr>
          <w:rFonts w:ascii="Times New Roman"/>
          <w:bCs/>
          <w:lang w:eastAsia="uk-UA"/>
        </w:rPr>
      </w:pPr>
      <w:r>
        <w:rPr>
          <w:rFonts w:ascii="Times New Roman"/>
          <w:bCs/>
          <w:lang w:val="uk-UA" w:eastAsia="uk-UA"/>
        </w:rPr>
        <w:t>2021</w:t>
      </w:r>
      <w:r>
        <w:rPr>
          <w:rFonts w:ascii="Times New Roman"/>
          <w:bCs/>
          <w:lang w:eastAsia="uk-UA"/>
        </w:rPr>
        <w:t xml:space="preserve">  год</w:t>
      </w:r>
    </w:p>
    <w:p w:rsidR="00AB25C5" w:rsidRDefault="00AB25C5" w:rsidP="00AB25C5">
      <w:pPr>
        <w:shd w:val="clear" w:color="auto" w:fill="FFFFFF"/>
        <w:spacing w:line="195" w:lineRule="atLeast"/>
        <w:jc w:val="center"/>
        <w:rPr>
          <w:rFonts w:ascii="Times New Roman"/>
          <w:b/>
          <w:bCs/>
          <w:color w:val="333333"/>
          <w:lang w:eastAsia="ru-RU"/>
        </w:rPr>
      </w:pPr>
      <w:r>
        <w:rPr>
          <w:rFonts w:ascii="Times New Roman"/>
          <w:b/>
          <w:bCs/>
          <w:color w:val="333333"/>
          <w:lang w:eastAsia="ru-RU"/>
        </w:rPr>
        <w:lastRenderedPageBreak/>
        <w:t>Пояснительная записка.</w:t>
      </w:r>
    </w:p>
    <w:p w:rsidR="00AB25C5" w:rsidRDefault="00AB25C5" w:rsidP="00AB25C5">
      <w:pPr>
        <w:shd w:val="clear" w:color="auto" w:fill="FFFFFF"/>
        <w:spacing w:line="195" w:lineRule="atLeast"/>
        <w:ind w:firstLine="708"/>
        <w:jc w:val="both"/>
        <w:rPr>
          <w:rFonts w:ascii="Times New Roman"/>
          <w:color w:val="333333"/>
          <w:lang w:eastAsia="ru-RU"/>
        </w:rPr>
      </w:pPr>
      <w:r>
        <w:rPr>
          <w:rFonts w:ascii="Times New Roman"/>
          <w:color w:val="333333"/>
          <w:lang w:eastAsia="ru-RU"/>
        </w:rPr>
        <w:t xml:space="preserve">Рабочая учебная программа по </w:t>
      </w:r>
      <w:r w:rsidR="003706E2">
        <w:rPr>
          <w:rFonts w:ascii="Times New Roman"/>
          <w:color w:val="333333"/>
          <w:lang w:eastAsia="ru-RU"/>
        </w:rPr>
        <w:t>обществознанию</w:t>
      </w:r>
      <w:r>
        <w:rPr>
          <w:rFonts w:ascii="Times New Roman"/>
          <w:color w:val="333333"/>
          <w:lang w:eastAsia="ru-RU"/>
        </w:rPr>
        <w:t xml:space="preserve"> для 10-11 класса составлена на основе следующих нормативно-правовых и инструктивно-методических документов:</w:t>
      </w:r>
    </w:p>
    <w:p w:rsidR="00AB25C5" w:rsidRDefault="00AB25C5" w:rsidP="00AB25C5">
      <w:pPr>
        <w:shd w:val="clear" w:color="auto" w:fill="FFFFFF"/>
        <w:spacing w:line="195" w:lineRule="atLeast"/>
        <w:ind w:firstLine="708"/>
        <w:jc w:val="both"/>
        <w:rPr>
          <w:rFonts w:ascii="Times New Roman"/>
          <w:color w:val="333333"/>
          <w:lang w:eastAsia="ru-RU"/>
        </w:rPr>
      </w:pPr>
      <w:r>
        <w:rPr>
          <w:rFonts w:ascii="Times New Roman"/>
          <w:color w:val="333333"/>
          <w:lang w:eastAsia="ru-RU"/>
        </w:rPr>
        <w:t>Федерального закона от 29.12.2012 № 273-ФЗ «Об образовании в Российской Федерации»;</w:t>
      </w:r>
    </w:p>
    <w:p w:rsidR="00AB25C5" w:rsidRDefault="00AB25C5" w:rsidP="00AB25C5">
      <w:pPr>
        <w:shd w:val="clear" w:color="auto" w:fill="FFFFFF"/>
        <w:spacing w:line="195" w:lineRule="atLeast"/>
        <w:ind w:firstLine="708"/>
        <w:jc w:val="both"/>
        <w:rPr>
          <w:rFonts w:ascii="Times New Roman"/>
          <w:color w:val="333333"/>
          <w:lang w:eastAsia="ru-RU"/>
        </w:rPr>
      </w:pPr>
      <w:r>
        <w:rPr>
          <w:rFonts w:ascii="Times New Roman"/>
          <w:color w:val="333333"/>
          <w:lang w:eastAsia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AB25C5" w:rsidRDefault="00AB25C5" w:rsidP="00AB25C5">
      <w:pPr>
        <w:shd w:val="clear" w:color="auto" w:fill="FFFFFF"/>
        <w:spacing w:line="195" w:lineRule="atLeast"/>
        <w:ind w:firstLine="708"/>
        <w:jc w:val="both"/>
        <w:rPr>
          <w:rFonts w:ascii="Times New Roman"/>
          <w:color w:val="333333"/>
          <w:lang w:eastAsia="ru-RU"/>
        </w:rPr>
      </w:pPr>
      <w:r>
        <w:rPr>
          <w:rFonts w:ascii="Times New Roman"/>
          <w:color w:val="333333"/>
          <w:lang w:eastAsia="ru-RU"/>
        </w:rPr>
        <w:t>приказа Минобрнауки от 17.12.2010 № 1897 «Об утверждении ФГОС основного общего образования»;</w:t>
      </w:r>
    </w:p>
    <w:p w:rsidR="00AB25C5" w:rsidRDefault="00AB25C5" w:rsidP="00AB25C5">
      <w:pPr>
        <w:shd w:val="clear" w:color="auto" w:fill="FFFFFF"/>
        <w:spacing w:line="195" w:lineRule="atLeast"/>
        <w:ind w:firstLine="708"/>
        <w:jc w:val="both"/>
        <w:rPr>
          <w:rFonts w:ascii="Times New Roman"/>
          <w:color w:val="333333"/>
          <w:lang w:eastAsia="ru-RU"/>
        </w:rPr>
      </w:pPr>
      <w:r>
        <w:rPr>
          <w:rFonts w:ascii="Times New Roman"/>
          <w:color w:val="333333"/>
          <w:lang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B25C5" w:rsidRDefault="00AB25C5" w:rsidP="00AB25C5">
      <w:pPr>
        <w:shd w:val="clear" w:color="auto" w:fill="FFFFFF"/>
        <w:spacing w:line="195" w:lineRule="atLeast"/>
        <w:ind w:firstLine="708"/>
        <w:jc w:val="both"/>
        <w:rPr>
          <w:rFonts w:ascii="Times New Roman"/>
          <w:color w:val="333333"/>
          <w:lang w:eastAsia="ru-RU"/>
        </w:rPr>
      </w:pPr>
      <w:r>
        <w:rPr>
          <w:rFonts w:ascii="Times New Roman"/>
          <w:color w:val="333333"/>
          <w:lang w:eastAsia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B25C5" w:rsidRDefault="00AB25C5" w:rsidP="00AB25C5">
      <w:pPr>
        <w:shd w:val="clear" w:color="auto" w:fill="FFFFFF"/>
        <w:spacing w:line="195" w:lineRule="atLeast"/>
        <w:ind w:firstLine="708"/>
        <w:jc w:val="both"/>
        <w:rPr>
          <w:rFonts w:ascii="Times New Roman"/>
          <w:color w:val="333333"/>
          <w:lang w:eastAsia="ru-RU"/>
        </w:rPr>
      </w:pPr>
      <w:r>
        <w:rPr>
          <w:rFonts w:ascii="Times New Roman"/>
          <w:color w:val="333333"/>
          <w:lang w:eastAsia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AB25C5" w:rsidRDefault="00AB25C5" w:rsidP="00AB25C5">
      <w:pPr>
        <w:shd w:val="clear" w:color="auto" w:fill="FFFFFF"/>
        <w:spacing w:line="195" w:lineRule="atLeast"/>
        <w:ind w:firstLine="708"/>
        <w:jc w:val="both"/>
        <w:rPr>
          <w:rFonts w:ascii="Times New Roman"/>
          <w:color w:val="333333"/>
          <w:lang w:eastAsia="ru-RU"/>
        </w:rPr>
      </w:pPr>
      <w:r>
        <w:rPr>
          <w:rFonts w:ascii="Times New Roman"/>
          <w:color w:val="333333"/>
          <w:lang w:eastAsia="ru-RU"/>
        </w:rPr>
        <w:t xml:space="preserve">учебного плана основного общего образования, утвержденного приказом </w:t>
      </w:r>
      <w:r w:rsidR="00DB0738">
        <w:rPr>
          <w:rFonts w:ascii="Times New Roman"/>
          <w:color w:val="000000"/>
          <w:sz w:val="28"/>
          <w:szCs w:val="28"/>
        </w:rPr>
        <w:t xml:space="preserve">МБОУ лицея № 4 г. Россоши  от 31.08.2021 № 57 </w:t>
      </w:r>
      <w:r>
        <w:rPr>
          <w:rFonts w:ascii="Times New Roman"/>
          <w:color w:val="333333"/>
          <w:lang w:eastAsia="ru-RU"/>
        </w:rPr>
        <w:t>«О внесении изменений в основную образовательную программу основного общего образования».</w:t>
      </w:r>
    </w:p>
    <w:p w:rsidR="00AB25C5" w:rsidRDefault="00AB25C5" w:rsidP="00AB25C5">
      <w:pPr>
        <w:shd w:val="clear" w:color="auto" w:fill="FFFFFF"/>
        <w:spacing w:line="195" w:lineRule="atLeast"/>
        <w:ind w:firstLine="708"/>
        <w:jc w:val="both"/>
        <w:rPr>
          <w:rFonts w:ascii="Times New Roman"/>
          <w:color w:val="333333"/>
          <w:lang w:eastAsia="ru-RU"/>
        </w:rPr>
      </w:pPr>
      <w:r>
        <w:rPr>
          <w:rFonts w:ascii="Times New Roman"/>
          <w:color w:val="333333"/>
          <w:lang w:eastAsia="ru-RU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280EDB" w:rsidRPr="00685DF7" w:rsidRDefault="00280EDB" w:rsidP="00AB25C5">
      <w:pPr>
        <w:widowControl/>
        <w:tabs>
          <w:tab w:val="left" w:pos="284"/>
        </w:tabs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>примерная рабочая программа по обществознанию 10-11 классы (предметная линия учебников под редакцией Л.Н. Б</w:t>
      </w:r>
      <w:r>
        <w:rPr>
          <w:rFonts w:ascii="Times New Roman"/>
          <w:kern w:val="0"/>
          <w:lang w:eastAsia="ru-RU"/>
        </w:rPr>
        <w:t>оголюбова) А.Ю.  Ла</w:t>
      </w:r>
      <w:r w:rsidRPr="00685DF7">
        <w:rPr>
          <w:rFonts w:ascii="Times New Roman"/>
          <w:kern w:val="0"/>
          <w:lang w:eastAsia="ru-RU"/>
        </w:rPr>
        <w:t>з</w:t>
      </w:r>
      <w:r>
        <w:rPr>
          <w:rFonts w:ascii="Times New Roman"/>
          <w:kern w:val="0"/>
          <w:lang w:eastAsia="ru-RU"/>
        </w:rPr>
        <w:t>еб</w:t>
      </w:r>
      <w:r w:rsidRPr="00685DF7">
        <w:rPr>
          <w:rFonts w:ascii="Times New Roman"/>
          <w:kern w:val="0"/>
          <w:lang w:eastAsia="ru-RU"/>
        </w:rPr>
        <w:t>н</w:t>
      </w:r>
      <w:r>
        <w:rPr>
          <w:rFonts w:ascii="Times New Roman"/>
          <w:kern w:val="0"/>
          <w:lang w:eastAsia="ru-RU"/>
        </w:rPr>
        <w:t>икова, Н.И. Городецкая, Е.Л. Рут</w:t>
      </w:r>
      <w:r w:rsidRPr="00685DF7">
        <w:rPr>
          <w:rFonts w:ascii="Times New Roman"/>
          <w:kern w:val="0"/>
          <w:lang w:eastAsia="ru-RU"/>
        </w:rPr>
        <w:t xml:space="preserve">ковская М.: «Просвещение» 2019г. </w:t>
      </w:r>
    </w:p>
    <w:p w:rsidR="00280EDB" w:rsidRPr="00685DF7" w:rsidRDefault="00280EDB" w:rsidP="004D355D">
      <w:pPr>
        <w:widowControl/>
        <w:tabs>
          <w:tab w:val="left" w:pos="567"/>
        </w:tabs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ab/>
        <w:t>В рабочей программе также учитываются основные идеи и положения Программы развития универсальных учебных действий ООП СОО, преемственность с рабочими программами основного общего образования.</w:t>
      </w:r>
    </w:p>
    <w:p w:rsidR="00AB25C5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ab/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b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 xml:space="preserve">Рабочая программа направлена на достижение целей и задач, предусмотренных автором УМК, с учетом возрастных особенностей.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Изучение обществознания в старшей школе на базовом уровне направлено на достижение конкретных </w:t>
      </w:r>
      <w:r w:rsidRPr="00685DF7">
        <w:rPr>
          <w:rFonts w:ascii="Times New Roman"/>
          <w:b/>
          <w:kern w:val="0"/>
        </w:rPr>
        <w:t>целей: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– развитие личности в период ранней юности, ее духовной культуры, социального мышления; познавательного интереса к изучению социально-гуманитарных дисциплин; критического мышления, позволяющего объективно воспринимать социальную информацию и уверенно ориентироваться в ее потоке; способности к самоопределению и самореализации;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– воспитание общероссийской идентичности, гражданственности, социальной ответственности; приверженности гуманистическим и демократическим ценностям, положенным в основу Конституции Российской Федерации;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– 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последующего профессионального образования и самообразования социально-гуманитарной направленности;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– овладение умениями получения и осмысления социальной информации, систематизации полученных данных; освоение способов познавательной, коммуникативной, практической деятельности, необходимых для профессиональной подготовки и для выполнения типичных социальных ролей.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b/>
          <w:kern w:val="0"/>
        </w:rPr>
        <w:t>Задачами</w:t>
      </w:r>
      <w:r w:rsidRPr="00685DF7">
        <w:rPr>
          <w:rFonts w:ascii="Times New Roman"/>
          <w:kern w:val="0"/>
        </w:rPr>
        <w:t xml:space="preserve"> реализации программы учебного предмета «Обществознания» на уровне среднего общего образования являются: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– 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– формирование знаний об обществе как целостной развивающейся системе в единстве и взаимодействии его основных сфер и институтов;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– овладение базовым понятийным аппаратом социальных наук;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– овладение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– формирование представлений об основных тенденциях и возможных перспективах развития мирового сообщества в глобальном мире;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– формирование представлений о методах познания социальных явлений и процессов;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– 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 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– 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280EDB" w:rsidRPr="00685DF7" w:rsidRDefault="00280EDB" w:rsidP="0047459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</w:rPr>
        <w:t xml:space="preserve">        В учебном плане объем учебного времени, отведенный для изучения обществознания, составляет 70 часов в каждом классе. </w:t>
      </w:r>
      <w:r w:rsidRPr="00685DF7">
        <w:rPr>
          <w:rFonts w:ascii="Times New Roman"/>
          <w:kern w:val="0"/>
          <w:lang w:eastAsia="ru-RU"/>
        </w:rPr>
        <w:t xml:space="preserve">Примерная рабочая программа рассчитана на 140 ч., за два года обучения предусмотренных в Федеральном базисном (образовательном) учебном плане для образовательных учреждений Российской Федерации.         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 xml:space="preserve">           Данная рабочая программа рассчитана на 138 часов из них в 10 классе 70 часов в год (2 часа в неделю, 35 учебных недель), в 11 классе 68 часов в год (2 часа в неделю, 34 учебных недели).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ab/>
        <w:t>Учебный предмет «Обществознание» входит в вариативную часть учебного плана школы.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ab/>
        <w:t xml:space="preserve">Учебный предмет «Обществознание» относится к предметной области «Общественные науки». 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ab/>
        <w:t>Рабочая программа в полной мере реализует содержание примерную рабочую программу.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ab/>
        <w:t xml:space="preserve">Результаты освоения учебного предмета контролируются в соответствии с положением о текущем и итоговом контроле. Формы проверки и оценки результатов обучения: 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>-</w:t>
      </w:r>
      <w:r w:rsidRPr="00685DF7">
        <w:rPr>
          <w:rFonts w:ascii="Times New Roman"/>
          <w:kern w:val="0"/>
          <w:lang w:eastAsia="ru-RU"/>
        </w:rPr>
        <w:tab/>
        <w:t>текущий контроль;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>-</w:t>
      </w:r>
      <w:r w:rsidRPr="00685DF7">
        <w:rPr>
          <w:rFonts w:ascii="Times New Roman"/>
          <w:kern w:val="0"/>
          <w:lang w:eastAsia="ru-RU"/>
        </w:rPr>
        <w:tab/>
        <w:t>итоговый контроль.</w:t>
      </w:r>
    </w:p>
    <w:p w:rsidR="00280EDB" w:rsidRPr="00685DF7" w:rsidRDefault="00280EDB" w:rsidP="000B431F">
      <w:pPr>
        <w:widowControl/>
        <w:suppressAutoHyphens w:val="0"/>
        <w:autoSpaceDE w:val="0"/>
        <w:autoSpaceDN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>Формы текущего контроля: Формы текущего контроля: устный опрос, анализ текста документа, творческая работа (сочинение, сообщение, доклад), работа с картой, проекты.</w:t>
      </w:r>
    </w:p>
    <w:p w:rsidR="00280EDB" w:rsidRPr="00685DF7" w:rsidRDefault="00280EDB" w:rsidP="000B431F">
      <w:pPr>
        <w:widowControl/>
        <w:suppressAutoHyphens w:val="0"/>
        <w:autoSpaceDE w:val="0"/>
        <w:autoSpaceDN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>Формы итогового контроля: самостоятельные письменные работы (семинарское занятие).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 xml:space="preserve">Формы и методы осуществления оценочных процедур (метапредметные ОР): 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 xml:space="preserve">- наблюдение в ходе урока за выполнением учебно-практических и учебно-познавательных заданий; 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>- наблюдение за текущим выполнением учебных исследований, анализ результатов проверочных работ по предмету.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ab/>
        <w:t>Средства проверки и оценки результатов обучения: с помощью подсчета баллов; оценивание в соответствии с нормами оценки знаний, умений и навыков по истории.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ab/>
        <w:t>Формы организации обучения: урок, урок-практикум, урок контроля знаний, урок-исследование, урок поиска истины.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ab/>
        <w:t>Формы организации учебной деятельности учащихся на уроке: фронтальная, индивидуальная, работа в малых группах.</w:t>
      </w:r>
      <w:r w:rsidRPr="00685DF7">
        <w:rPr>
          <w:rFonts w:ascii="Times New Roman"/>
          <w:kern w:val="0"/>
          <w:lang w:eastAsia="ru-RU"/>
        </w:rPr>
        <w:tab/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ab/>
        <w:t>Методы обучения: словесные, наглядные, практические, репродуктивные, проблемно-поисковые, индуктивные, дедуктивные, самостоятельная работа.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ab/>
        <w:t xml:space="preserve">Технологии обучения, направленные на реализацию системно-деятельностного  подхода: 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 xml:space="preserve">- личностно-ориентированное обучение, 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 xml:space="preserve">- коммуникативно-деятельностный подход,  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 xml:space="preserve">- проблемное обучение, </w:t>
      </w:r>
    </w:p>
    <w:p w:rsidR="00280EDB" w:rsidRPr="00685DF7" w:rsidRDefault="00280EDB" w:rsidP="006C7A4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>- технология развития критического мышления.</w:t>
      </w:r>
    </w:p>
    <w:p w:rsidR="00280EDB" w:rsidRPr="00685DF7" w:rsidRDefault="00280EDB" w:rsidP="000B431F">
      <w:pPr>
        <w:spacing w:line="200" w:lineRule="atLeast"/>
        <w:jc w:val="both"/>
        <w:rPr>
          <w:rFonts w:ascii="Times New Roman" w:eastAsia="SimSun"/>
          <w:b/>
          <w:bCs/>
          <w:kern w:val="1"/>
          <w:lang w:eastAsia="hi-IN" w:bidi="hi-IN"/>
        </w:rPr>
      </w:pPr>
    </w:p>
    <w:p w:rsidR="00280EDB" w:rsidRPr="00685DF7" w:rsidRDefault="00280EDB" w:rsidP="000B431F">
      <w:pPr>
        <w:spacing w:line="200" w:lineRule="atLeast"/>
        <w:jc w:val="both"/>
        <w:rPr>
          <w:rFonts w:ascii="Times New Roman" w:eastAsia="SimSun"/>
          <w:kern w:val="1"/>
          <w:lang w:eastAsia="hi-IN" w:bidi="hi-IN"/>
        </w:rPr>
      </w:pPr>
      <w:r w:rsidRPr="00685DF7">
        <w:rPr>
          <w:rFonts w:ascii="Times New Roman" w:eastAsia="SimSun"/>
          <w:b/>
          <w:bCs/>
          <w:kern w:val="1"/>
          <w:lang w:eastAsia="hi-IN" w:bidi="hi-IN"/>
        </w:rPr>
        <w:t>Учебно-методическое обеспечение образовательного процесса (УМК):</w:t>
      </w:r>
    </w:p>
    <w:p w:rsidR="00280EDB" w:rsidRPr="00685DF7" w:rsidRDefault="00280EDB" w:rsidP="003F73BF">
      <w:pPr>
        <w:widowControl/>
        <w:suppressAutoHyphens w:val="0"/>
        <w:rPr>
          <w:rFonts w:ascii="Times New Roman"/>
          <w:b/>
          <w:bCs/>
          <w:kern w:val="0"/>
          <w:lang w:eastAsia="ru-RU"/>
        </w:rPr>
      </w:pPr>
      <w:r w:rsidRPr="00685DF7">
        <w:rPr>
          <w:rFonts w:ascii="Times New Roman"/>
          <w:b/>
          <w:bCs/>
          <w:kern w:val="0"/>
          <w:lang w:eastAsia="ru-RU"/>
        </w:rPr>
        <w:t>Учебники:</w:t>
      </w:r>
    </w:p>
    <w:p w:rsidR="00280EDB" w:rsidRPr="00685DF7" w:rsidRDefault="00280EDB" w:rsidP="00F54C71">
      <w:pPr>
        <w:widowControl/>
        <w:suppressAutoHyphens w:val="0"/>
        <w:rPr>
          <w:rFonts w:ascii="Times New Roman"/>
          <w:bCs/>
          <w:kern w:val="0"/>
          <w:lang w:eastAsia="ru-RU"/>
        </w:rPr>
      </w:pPr>
      <w:r w:rsidRPr="00685DF7">
        <w:rPr>
          <w:rFonts w:ascii="Times New Roman"/>
          <w:bCs/>
          <w:kern w:val="0"/>
          <w:lang w:eastAsia="ru-RU"/>
        </w:rPr>
        <w:t xml:space="preserve">- Боголюбов Л. Н., Аверьянов Ю. И., Белявский А. В. и др. Обществознание. 10 класс. Базовый уровень / под ред. Л.Н. Боголюбова, А.Ю. Лазебниковой, М.В. Телюкиной – М.: Просвещение, 2018. </w:t>
      </w:r>
    </w:p>
    <w:p w:rsidR="00280EDB" w:rsidRPr="00685DF7" w:rsidRDefault="00280EDB" w:rsidP="00F54C71">
      <w:pPr>
        <w:widowControl/>
        <w:suppressAutoHyphens w:val="0"/>
        <w:rPr>
          <w:rFonts w:ascii="Times New Roman"/>
          <w:bCs/>
          <w:kern w:val="0"/>
          <w:lang w:eastAsia="ru-RU"/>
        </w:rPr>
      </w:pPr>
      <w:r w:rsidRPr="00685DF7">
        <w:rPr>
          <w:rFonts w:ascii="Times New Roman"/>
          <w:bCs/>
          <w:kern w:val="0"/>
          <w:lang w:eastAsia="ru-RU"/>
        </w:rPr>
        <w:t>- Боголюбов Л. Н., Аверьянов Ю. И., Белявский А. В. и др. Обществознание. 11 класс. Базовый уровень / Под ред. Л. Н. Боголюбова, А. Ю. Лазебниковой – М.: Просвещение, 2018.</w:t>
      </w:r>
    </w:p>
    <w:p w:rsidR="00280EDB" w:rsidRPr="00685DF7" w:rsidRDefault="00280EDB" w:rsidP="003F73B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b/>
          <w:kern w:val="0"/>
          <w:lang w:eastAsia="ru-RU"/>
        </w:rPr>
        <w:t xml:space="preserve">Методическое пособие.   </w:t>
      </w:r>
    </w:p>
    <w:p w:rsidR="00280EDB" w:rsidRPr="00685DF7" w:rsidRDefault="00280EDB" w:rsidP="003F73B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r w:rsidRPr="00685DF7">
        <w:rPr>
          <w:rFonts w:ascii="Times New Roman"/>
          <w:kern w:val="0"/>
          <w:lang w:eastAsia="ru-RU"/>
        </w:rPr>
        <w:t xml:space="preserve">1. Боголюбов Л. Н., Лазебникова А. Ю., Аверьянов Ю. И. и др. Обществознание. Поурочные разработки. 10 класс. Базовый уровень / под ред. Л.Н. Боголюбова. – М.: Просвещение, 2018. </w:t>
      </w:r>
    </w:p>
    <w:p w:rsidR="00280EDB" w:rsidRPr="00685DF7" w:rsidRDefault="00280EDB" w:rsidP="003F73B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  <w:smartTag w:uri="urn:schemas-microsoft-com:office:smarttags" w:element="metricconverter">
        <w:smartTagPr>
          <w:attr w:name="ProductID" w:val="2. Л"/>
        </w:smartTagPr>
        <w:r w:rsidRPr="00685DF7">
          <w:rPr>
            <w:rFonts w:ascii="Times New Roman"/>
            <w:kern w:val="0"/>
            <w:lang w:eastAsia="ru-RU"/>
          </w:rPr>
          <w:t>2. Л</w:t>
        </w:r>
      </w:smartTag>
      <w:r w:rsidRPr="00685DF7">
        <w:rPr>
          <w:rFonts w:ascii="Times New Roman"/>
          <w:kern w:val="0"/>
          <w:lang w:eastAsia="ru-RU"/>
        </w:rPr>
        <w:t xml:space="preserve">. Н. Боголюбов и др. Обществознание. Поурочные разработки. 11 класс. Базовый уровень / под ред. Л.Н. Боголюбова – М.: Просвещение, 2018. </w:t>
      </w:r>
    </w:p>
    <w:p w:rsidR="00280EDB" w:rsidRPr="00685DF7" w:rsidRDefault="00280EDB" w:rsidP="003F73BF">
      <w:pPr>
        <w:widowControl/>
        <w:suppressAutoHyphens w:val="0"/>
        <w:jc w:val="both"/>
        <w:rPr>
          <w:rFonts w:ascii="Times New Roman"/>
          <w:kern w:val="0"/>
          <w:lang w:eastAsia="ru-RU"/>
        </w:rPr>
      </w:pPr>
    </w:p>
    <w:p w:rsidR="00280EDB" w:rsidRPr="00685DF7" w:rsidRDefault="00280EDB" w:rsidP="00E4234E">
      <w:pPr>
        <w:tabs>
          <w:tab w:val="left" w:pos="3315"/>
        </w:tabs>
        <w:spacing w:line="200" w:lineRule="atLeast"/>
        <w:jc w:val="center"/>
        <w:rPr>
          <w:rFonts w:ascii="Times New Roman" w:eastAsia="SimSun"/>
          <w:kern w:val="1"/>
          <w:lang w:eastAsia="hi-IN" w:bidi="hi-IN"/>
        </w:rPr>
      </w:pPr>
      <w:r w:rsidRPr="00685DF7">
        <w:rPr>
          <w:rFonts w:ascii="Times New Roman" w:eastAsia="SimSun"/>
          <w:b/>
          <w:bCs/>
          <w:kern w:val="1"/>
          <w:lang w:eastAsia="hi-IN" w:bidi="hi-IN"/>
        </w:rPr>
        <w:t>Ценностные ориентиры содержания учебного предмета:</w:t>
      </w:r>
    </w:p>
    <w:p w:rsidR="00280EDB" w:rsidRPr="00685DF7" w:rsidRDefault="00280EDB" w:rsidP="00A80EA5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        Содержание курса соответствует традиционным принципам: научности, актуальности, наглядности, соблюдения преемственности в образовании, системности вопросов и заданий, их практической направленности; позволяет уделить необходимое внимание наиболее важным проблемам развития человеческого общества, особенностям развития отдельных регионов, проследить динамику исторического развития, его основные этапы; показать всю сложность и многомерность истории России и других стран, переломные моменты их истории, продемонстрировать одновременное действие различных факторов, приоритетное значение одного из них в тот или иной период.</w:t>
      </w:r>
    </w:p>
    <w:p w:rsidR="00280EDB" w:rsidRPr="00685DF7" w:rsidRDefault="00280EDB" w:rsidP="00D86C1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         Развивающий потенциал курса связан с переходом от изучения фактов к их осмыслению и сравнительно-историческому анализу, а на этой основе — к развитию исторического мышления, формированию историко-политической и гуманитарной культуры учащихся, развитию их способности понимать историческую логику общественных процессов, специфику возникновения и отличительные черты различных социальных систем.</w:t>
      </w:r>
    </w:p>
    <w:p w:rsidR="00280EDB" w:rsidRPr="00685DF7" w:rsidRDefault="00280EDB" w:rsidP="003F73BF">
      <w:pPr>
        <w:widowControl/>
        <w:suppressAutoHyphens w:val="0"/>
        <w:jc w:val="center"/>
        <w:rPr>
          <w:rFonts w:ascii="Times New Roman"/>
          <w:b/>
          <w:kern w:val="0"/>
        </w:rPr>
      </w:pPr>
    </w:p>
    <w:p w:rsidR="00280EDB" w:rsidRPr="00685DF7" w:rsidRDefault="00280EDB" w:rsidP="00685DF7">
      <w:pPr>
        <w:pStyle w:val="a3"/>
        <w:jc w:val="center"/>
        <w:rPr>
          <w:b/>
          <w:bCs w:val="0"/>
          <w:sz w:val="24"/>
        </w:rPr>
      </w:pPr>
      <w:r w:rsidRPr="00685DF7">
        <w:rPr>
          <w:b/>
          <w:bCs w:val="0"/>
          <w:sz w:val="24"/>
        </w:rPr>
        <w:t>Учебно-тематический план 10 класс</w:t>
      </w:r>
    </w:p>
    <w:tbl>
      <w:tblPr>
        <w:tblpPr w:leftFromText="180" w:rightFromText="180" w:bottomFromText="200" w:vertAnchor="text" w:tblpY="1"/>
        <w:tblOverlap w:val="never"/>
        <w:tblW w:w="96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559"/>
        <w:gridCol w:w="1185"/>
        <w:gridCol w:w="800"/>
        <w:gridCol w:w="5386"/>
        <w:gridCol w:w="1701"/>
      </w:tblGrid>
      <w:tr w:rsidR="00280EDB" w:rsidRPr="00685DF7" w:rsidTr="00D86C16">
        <w:trPr>
          <w:trHeight w:val="1403"/>
        </w:trPr>
        <w:tc>
          <w:tcPr>
            <w:tcW w:w="559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caps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№ п/п</w:t>
            </w:r>
          </w:p>
        </w:tc>
        <w:tc>
          <w:tcPr>
            <w:tcW w:w="1185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caps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 xml:space="preserve">Раздел (тема) </w:t>
            </w:r>
          </w:p>
        </w:tc>
        <w:tc>
          <w:tcPr>
            <w:tcW w:w="800" w:type="dxa"/>
          </w:tcPr>
          <w:p w:rsidR="00280EDB" w:rsidRPr="00685DF7" w:rsidRDefault="00280EDB" w:rsidP="007416CD">
            <w:pPr>
              <w:pStyle w:val="a3"/>
              <w:jc w:val="center"/>
              <w:rPr>
                <w:sz w:val="24"/>
              </w:rPr>
            </w:pPr>
            <w:r w:rsidRPr="00685DF7">
              <w:rPr>
                <w:bCs w:val="0"/>
                <w:sz w:val="24"/>
                <w:lang w:eastAsia="en-US"/>
              </w:rPr>
              <w:t>Кол-во часов</w:t>
            </w:r>
          </w:p>
        </w:tc>
        <w:tc>
          <w:tcPr>
            <w:tcW w:w="5386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caps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Содержание учебного предмета</w:t>
            </w:r>
          </w:p>
        </w:tc>
        <w:tc>
          <w:tcPr>
            <w:tcW w:w="1701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caps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Контрольно-оценочная деятельность (виды и формы)</w:t>
            </w:r>
          </w:p>
        </w:tc>
      </w:tr>
      <w:tr w:rsidR="00280EDB" w:rsidRPr="00685DF7" w:rsidTr="00D86C16">
        <w:trPr>
          <w:trHeight w:val="6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>1.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>Человек в обществе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>
              <w:rPr>
                <w:rFonts w:ascii="Times New Roman"/>
                <w:kern w:val="0"/>
                <w:lang w:eastAsia="ru-RU"/>
              </w:rPr>
              <w:t>21</w:t>
            </w:r>
          </w:p>
        </w:tc>
        <w:tc>
          <w:tcPr>
            <w:tcW w:w="5386" w:type="dxa"/>
          </w:tcPr>
          <w:p w:rsidR="00280EDB" w:rsidRPr="00685DF7" w:rsidRDefault="00280EDB" w:rsidP="00D86C16">
            <w:pPr>
              <w:widowControl/>
              <w:suppressAutoHyphens w:val="0"/>
              <w:jc w:val="both"/>
              <w:rPr>
                <w:rFonts w:ascii="Times New Roman"/>
                <w:bCs/>
              </w:rPr>
            </w:pPr>
            <w:r w:rsidRPr="00685DF7">
              <w:rPr>
                <w:rFonts w:ascii="Times New Roman"/>
                <w:bCs/>
              </w:rPr>
              <w:t>Человеческая общность. Общественные отношения. Общество как система. Связи между подсистемами и элементами общества. Единство человечества и окружающей среды. Влияние человека на биосферу. Общественные потребности и социальные институты. Признаки и функции социальных институтов. Типы обществ. Информационное общество и его особенности. Многообразие путей и форм общественного развития. Эволюция, реформа, социальная революция. Общественный прогресс, его критерии. Противоречивый характер прогресса. Интеграционные связи современного мира. Признаки и последствия глобализации. Глобализация и международный терроризм. Глобальные проблемы современного мира. Экологическая ситуация в глобальном мире. Экологическая ответственность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>Уроки предоставления результатов проектной деятельности по темам главы</w:t>
            </w:r>
          </w:p>
        </w:tc>
      </w:tr>
      <w:tr w:rsidR="00280EDB" w:rsidRPr="00685DF7" w:rsidTr="00D86C16">
        <w:trPr>
          <w:trHeight w:val="6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>2.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>Общество как мир культуры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>
              <w:rPr>
                <w:rFonts w:ascii="Times New Roman"/>
                <w:kern w:val="0"/>
                <w:lang w:eastAsia="ru-RU"/>
              </w:rPr>
              <w:t>17</w:t>
            </w:r>
          </w:p>
        </w:tc>
        <w:tc>
          <w:tcPr>
            <w:tcW w:w="5386" w:type="dxa"/>
          </w:tcPr>
          <w:p w:rsidR="00280EDB" w:rsidRPr="00685DF7" w:rsidRDefault="00280EDB" w:rsidP="007416CD">
            <w:pPr>
              <w:pStyle w:val="a3"/>
              <w:jc w:val="both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Общество и культура. Материальная и духовная культура. Формы культуры. Функции культуры. Культурное многообразие современного общества. Духовная деятельность человека. Ценности и идеалы. Общечеловеческие ценности. Мораль. Моральный выбор. Гуманизм. Патриотизм. Образование и самообразование в современном обществе. Наука. Функции науки. Возрастание роли науки в современном обществе. Дифференциация и интеграция наук. Искусство как вид духовной деятельности человека. Роль и значение искусства в воспитании личности. Отличие искусства других видов духовной деятельности человека. Религия в древнем и современном обществе. Мировые религии. Конфессии. Роль религии в культурном развитии. Свобода совести. Задача поддержания межрелигиозного мира. Информация, способы её распространения. Средства массовой информации.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>Уроки предоставления результатов проектной деятельности по темам главы</w:t>
            </w:r>
          </w:p>
        </w:tc>
      </w:tr>
      <w:tr w:rsidR="00280EDB" w:rsidRPr="00685DF7" w:rsidTr="00D86C16">
        <w:trPr>
          <w:trHeight w:val="67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>3.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>Правовое регулирование общественных отношений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>
              <w:rPr>
                <w:rFonts w:ascii="Times New Roman"/>
                <w:kern w:val="0"/>
                <w:lang w:eastAsia="ru-RU"/>
              </w:rPr>
              <w:t>31</w:t>
            </w:r>
          </w:p>
        </w:tc>
        <w:tc>
          <w:tcPr>
            <w:tcW w:w="5386" w:type="dxa"/>
          </w:tcPr>
          <w:p w:rsidR="00280EDB" w:rsidRPr="00685DF7" w:rsidRDefault="00280EDB" w:rsidP="007416CD">
            <w:pPr>
              <w:pStyle w:val="a3"/>
              <w:jc w:val="both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Право и другие социальные нормы. Теории происхождения права. Причины возникновения права. Современное понимание права. Право, как цивилизационный прорыв человечества. Система российского права. Элементы системы права. Нормы права. Отрасли права. Материальное и процессуальное право. Система законодательства. Международное право и его роль в правовой системе России. Конституция Российской Федерации. Конституционное право и сфера его регулирования. Структура Конституции Российской Федерации. Конституция о правах и обязанностях человека и гражданина. Взаимозависимое прав и обязанностей. Гражданин России. Что такое гражданство. Права и обязанности гражданина. Принципы гражданства в Российской Федерации. Способы приобретения гражданства. Гражданская культура. Юридическая ответственность. Личные права и юридическая обязанности. Связь характера правонарушения с видом юридической ответственности. Юридическая ответственность как необходимая мера государственного воздействия и способ защиты конституционных прав. Какие права и как защищает гражданское право. Принципы и Функции гражданского права. Система гражданского права. Восстановление социальной справедливости как ведущий принцип гражданско-правовой ответственное. Административное право. Особенности и субъекты административно- правовых отношений. Виды административных правонарушении. Административная ответственность. Ответственность и меры принуждения несовершеннолетних в административном праве. Семейное право. Юридическое понятие «брак». Семейное право на защите личных и имущественных прав человека. Права ребёнка под защитой норм семейного права. Особенности ответственности в семейных правоотношениях. Трудовое право. Права и обязанности работников и работодателей. Трудовой договор. Виды юридической ответственности работника и работодателя. Трудовые споры и способы их разрешения. Уголовное право. Преступления и реализация наказаний за их совершение. Преступление и его признаки. Вина и её виды. Субъекты уголовного права. Уголовная ответственность. Судебная система РФ и принципы её деятельности. Конституционны и суд РФ. Система судов общей юрисдикции. Процессуальное право. Гражданское процессуальное право. Особенности уголовного процессуального права. Цели, принципы и субъекты уголовного процесса. Международная защита прав человека в условиях мирного и военного времени. Международные институты на защите прав человека. Принципы международного права. Международное гуманитарное право.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7416CD">
            <w:pPr>
              <w:widowControl/>
              <w:tabs>
                <w:tab w:val="left" w:pos="3720"/>
              </w:tabs>
              <w:suppressAutoHyphens w:val="0"/>
              <w:rPr>
                <w:rFonts w:ascii="Times New Roman"/>
                <w:kern w:val="0"/>
                <w:lang w:eastAsia="ru-RU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>Уроки предоставления результатов проектной деятельности по темам главы</w:t>
            </w:r>
          </w:p>
        </w:tc>
      </w:tr>
    </w:tbl>
    <w:p w:rsidR="00280EDB" w:rsidRPr="00685DF7" w:rsidRDefault="00280EDB" w:rsidP="00A80EA5">
      <w:pPr>
        <w:pStyle w:val="a3"/>
        <w:jc w:val="center"/>
        <w:rPr>
          <w:b/>
          <w:sz w:val="24"/>
        </w:rPr>
      </w:pPr>
      <w:r w:rsidRPr="00685DF7">
        <w:rPr>
          <w:b/>
          <w:bCs w:val="0"/>
          <w:sz w:val="24"/>
        </w:rPr>
        <w:t>Учебно-тематический план 11 класс</w:t>
      </w:r>
    </w:p>
    <w:p w:rsidR="00280EDB" w:rsidRPr="00685DF7" w:rsidRDefault="00280EDB" w:rsidP="00A80EA5">
      <w:pPr>
        <w:jc w:val="right"/>
        <w:rPr>
          <w:rFonts w:ascii="Times New Roman"/>
        </w:rPr>
      </w:pPr>
    </w:p>
    <w:tbl>
      <w:tblPr>
        <w:tblpPr w:leftFromText="180" w:rightFromText="180" w:bottomFromText="200" w:vertAnchor="text" w:tblpY="1"/>
        <w:tblOverlap w:val="never"/>
        <w:tblW w:w="96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559"/>
        <w:gridCol w:w="1185"/>
        <w:gridCol w:w="800"/>
        <w:gridCol w:w="5386"/>
        <w:gridCol w:w="1701"/>
      </w:tblGrid>
      <w:tr w:rsidR="00280EDB" w:rsidRPr="00685DF7" w:rsidTr="00D86C16">
        <w:trPr>
          <w:trHeight w:val="1403"/>
        </w:trPr>
        <w:tc>
          <w:tcPr>
            <w:tcW w:w="559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caps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№ п/п</w:t>
            </w:r>
          </w:p>
        </w:tc>
        <w:tc>
          <w:tcPr>
            <w:tcW w:w="1185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caps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 xml:space="preserve">Раздел (тема) </w:t>
            </w:r>
          </w:p>
        </w:tc>
        <w:tc>
          <w:tcPr>
            <w:tcW w:w="800" w:type="dxa"/>
          </w:tcPr>
          <w:p w:rsidR="00280EDB" w:rsidRPr="00685DF7" w:rsidRDefault="00280EDB" w:rsidP="007416CD">
            <w:pPr>
              <w:pStyle w:val="a3"/>
              <w:jc w:val="center"/>
              <w:rPr>
                <w:sz w:val="24"/>
              </w:rPr>
            </w:pPr>
            <w:r w:rsidRPr="00685DF7">
              <w:rPr>
                <w:bCs w:val="0"/>
                <w:sz w:val="24"/>
                <w:lang w:eastAsia="en-US"/>
              </w:rPr>
              <w:t>Кол-во часов</w:t>
            </w:r>
          </w:p>
        </w:tc>
        <w:tc>
          <w:tcPr>
            <w:tcW w:w="5386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caps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Содержание учебного предмета</w:t>
            </w:r>
          </w:p>
        </w:tc>
        <w:tc>
          <w:tcPr>
            <w:tcW w:w="1701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caps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Контрольно-оценочная деятельность (виды и формы)</w:t>
            </w:r>
          </w:p>
        </w:tc>
      </w:tr>
      <w:tr w:rsidR="00280EDB" w:rsidRPr="00685DF7" w:rsidTr="00D86C16">
        <w:trPr>
          <w:trHeight w:val="1403"/>
        </w:trPr>
        <w:tc>
          <w:tcPr>
            <w:tcW w:w="559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 xml:space="preserve">1. </w:t>
            </w:r>
          </w:p>
        </w:tc>
        <w:tc>
          <w:tcPr>
            <w:tcW w:w="1185" w:type="dxa"/>
          </w:tcPr>
          <w:p w:rsidR="00280EDB" w:rsidRPr="00685DF7" w:rsidRDefault="00280EDB" w:rsidP="006D21AB">
            <w:pPr>
              <w:pStyle w:val="a3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Экономическая жизнь общества</w:t>
            </w:r>
          </w:p>
        </w:tc>
        <w:tc>
          <w:tcPr>
            <w:tcW w:w="800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sz w:val="24"/>
                <w:lang w:eastAsia="en-US"/>
              </w:rPr>
            </w:pPr>
            <w:r>
              <w:rPr>
                <w:bCs w:val="0"/>
                <w:sz w:val="24"/>
                <w:lang w:eastAsia="en-US"/>
              </w:rPr>
              <w:t>27</w:t>
            </w:r>
          </w:p>
        </w:tc>
        <w:tc>
          <w:tcPr>
            <w:tcW w:w="5386" w:type="dxa"/>
          </w:tcPr>
          <w:p w:rsidR="00280EDB" w:rsidRPr="00685DF7" w:rsidRDefault="00280EDB" w:rsidP="006D21AB">
            <w:pPr>
              <w:pStyle w:val="a3"/>
              <w:jc w:val="both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Экономика как подсистема общества. Роль экономики в поддержании жизнедеятельности общества. Связь экономики с другими сферами общеценной жизни. Экономика и уровень жизни. Экономическая наука. Уровни изучения экономических проблем: макроэкономика, микроэкономика, мировая экономика. Экономика как хозяйство. Экономические отношения и интересы. Экономическая деятельность и её измерители. Понятие ВВП. Экономическая свобода и социальная ответственность участников экономической деятельности. Тенденции экономического развития современной России. Экономический рост и пути его достижения. Факторы экономического роста. Экономическое развитие. Экономический цикл. Основные фазы экономического цикла. Причины циклического развития экономики. Рыночная экономика. Механизм ценообразования в условиях рынка. Законы спроса и предложения. Конкуренция и монополия. Защита конкуренции и антимонопольное законодательство. Многообразие рынков. Рынок труда. Безработица и занятость. Виды безработицы и её социально-экономические последствия. Рынок капитала. Coвременный рынок. Роль и функции предпринимательства в обществе. Организационно-правовые формы бизнеса. Фирма в экономике: источники финансирования, факторы производства и факторные доходы, издержки и прибыль. Основы маркетинга. Принципы менеджмента. Экономические функции государства. Общественные блага. Внешние эффекты. Фискальная и монетарная политика. Налоговая система. Государственная политика в области занятости. Финансы и финансовые институты. Банковская система. Функции банков. Банковские операции. Инфляция: виды и причины. Последствия инфляции для экономики. Экономическая культура личности. Экономические интересы людей как отражение их экономических отношений. Деловая этика. Экономическая свобода и социальная ответственность личности. Рациональное поведение основных участников экономики. Международные экономические отношения. Мировая экономика. Международная торговля. Экспорт и импорт. Внешнеторговая политика государства и методы её регулирования. Протекционизм и свободная торговля: преимущества и недостатки. Глобальные экономические проблемы. Тенденции общемирового экономического развития.</w:t>
            </w:r>
          </w:p>
        </w:tc>
        <w:tc>
          <w:tcPr>
            <w:tcW w:w="1701" w:type="dxa"/>
          </w:tcPr>
          <w:p w:rsidR="00280EDB" w:rsidRPr="00685DF7" w:rsidRDefault="00280EDB" w:rsidP="006D21AB">
            <w:pPr>
              <w:pStyle w:val="a3"/>
              <w:rPr>
                <w:bCs w:val="0"/>
                <w:sz w:val="24"/>
                <w:lang w:eastAsia="en-US"/>
              </w:rPr>
            </w:pPr>
            <w:r w:rsidRPr="00685DF7">
              <w:rPr>
                <w:sz w:val="24"/>
              </w:rPr>
              <w:t>Уроки предоставления результатов проектной деятельности по темам главы</w:t>
            </w:r>
          </w:p>
        </w:tc>
      </w:tr>
      <w:tr w:rsidR="00280EDB" w:rsidRPr="00685DF7" w:rsidTr="006D21AB">
        <w:trPr>
          <w:trHeight w:val="984"/>
        </w:trPr>
        <w:tc>
          <w:tcPr>
            <w:tcW w:w="559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2.</w:t>
            </w:r>
          </w:p>
        </w:tc>
        <w:tc>
          <w:tcPr>
            <w:tcW w:w="1185" w:type="dxa"/>
          </w:tcPr>
          <w:p w:rsidR="00280EDB" w:rsidRPr="00685DF7" w:rsidRDefault="00280EDB" w:rsidP="006D21AB">
            <w:pPr>
              <w:pStyle w:val="a3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Социальная сфера</w:t>
            </w:r>
          </w:p>
        </w:tc>
        <w:tc>
          <w:tcPr>
            <w:tcW w:w="800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sz w:val="24"/>
                <w:lang w:eastAsia="en-US"/>
              </w:rPr>
            </w:pPr>
            <w:r>
              <w:rPr>
                <w:bCs w:val="0"/>
                <w:sz w:val="24"/>
                <w:lang w:eastAsia="en-US"/>
              </w:rPr>
              <w:t>17</w:t>
            </w:r>
          </w:p>
        </w:tc>
        <w:tc>
          <w:tcPr>
            <w:tcW w:w="5386" w:type="dxa"/>
          </w:tcPr>
          <w:p w:rsidR="00280EDB" w:rsidRPr="00685DF7" w:rsidRDefault="00280EDB" w:rsidP="006D21AB">
            <w:pPr>
              <w:pStyle w:val="a3"/>
              <w:jc w:val="both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Природа человека. Природное и социально-духовное в человеке. Индивид. Социализация индивида. Агенты и институты социализации. Личность. Коммуникативные качества личности. Мировоззрение, роль в жизнедеятельности человека. Индивидуальность. Индивидуальные потребности. Связь потребностей и деятельности. Человеческая деятельность и её мотивы. Структура деятельности. Различные классификации видов деятельности человека. Сознание и деятельность. Творческая активность. Познание как деятельность. Формы познания. Виды человеческих знаний. Особенности научного познания. Особенности познания общественных явлений. Истина. Аспекты объективности, абсолютности и относительности истины. Критерии истины. Самопознание и самосознание. Самореализация личности. Свобода и ответственность.</w:t>
            </w:r>
          </w:p>
        </w:tc>
        <w:tc>
          <w:tcPr>
            <w:tcW w:w="1701" w:type="dxa"/>
          </w:tcPr>
          <w:p w:rsidR="00280EDB" w:rsidRPr="00685DF7" w:rsidRDefault="00280EDB" w:rsidP="006D21AB">
            <w:pPr>
              <w:pStyle w:val="a3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Уроки предоставления результатов проектной деятельности по темам главы</w:t>
            </w:r>
          </w:p>
        </w:tc>
      </w:tr>
      <w:tr w:rsidR="00280EDB" w:rsidRPr="00685DF7" w:rsidTr="00685DF7">
        <w:trPr>
          <w:trHeight w:val="558"/>
        </w:trPr>
        <w:tc>
          <w:tcPr>
            <w:tcW w:w="559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3.</w:t>
            </w:r>
          </w:p>
        </w:tc>
        <w:tc>
          <w:tcPr>
            <w:tcW w:w="1185" w:type="dxa"/>
          </w:tcPr>
          <w:p w:rsidR="00280EDB" w:rsidRPr="00685DF7" w:rsidRDefault="00280EDB" w:rsidP="006D21AB">
            <w:pPr>
              <w:pStyle w:val="a3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Политическая жизнь общества</w:t>
            </w:r>
          </w:p>
        </w:tc>
        <w:tc>
          <w:tcPr>
            <w:tcW w:w="800" w:type="dxa"/>
          </w:tcPr>
          <w:p w:rsidR="00280EDB" w:rsidRPr="00685DF7" w:rsidRDefault="00280EDB" w:rsidP="007416CD">
            <w:pPr>
              <w:pStyle w:val="a3"/>
              <w:jc w:val="center"/>
              <w:rPr>
                <w:bCs w:val="0"/>
                <w:sz w:val="24"/>
                <w:lang w:eastAsia="en-US"/>
              </w:rPr>
            </w:pPr>
            <w:r>
              <w:rPr>
                <w:bCs w:val="0"/>
                <w:sz w:val="24"/>
                <w:lang w:eastAsia="en-US"/>
              </w:rPr>
              <w:t>21</w:t>
            </w:r>
          </w:p>
        </w:tc>
        <w:tc>
          <w:tcPr>
            <w:tcW w:w="5386" w:type="dxa"/>
          </w:tcPr>
          <w:p w:rsidR="00280EDB" w:rsidRPr="00685DF7" w:rsidRDefault="00280EDB" w:rsidP="00983B6C">
            <w:pPr>
              <w:pStyle w:val="a3"/>
              <w:jc w:val="both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Политическая власть. Политические отношения. Политическая деятельность. Субъекты и объекты политической власти. Политическая система общества. Институциональное измерение политики. Политические институты современного общества. Государство как центральный институт политической системы. Функции государства в условиях глобализации. Взаимодействие правового государства и гражданского общества. Государственная власть в РФ: политическая роль и функции Президента, высших органов законодательной, исполнительной и судебной власти. Политическое многообразие демократического общества. Общественные объединения в политике (политические партии, общественно-политические движения). Демократические выборы. Типы избирательных систем. Избирательная кампания. СМИ как политический институт. Информационная война. Ценностное измерение политики. Ценности в политике: факторы формирования и социальная роль. Демократические политические ценности российского общества: политические свободы, права человека, гражданственность, патриотизм. Политическая социализация в современном мире. Политическая культура. Типы политической культуры. Политическая культура демократического общества. Политическое сознание как форма общественного сознания. Политическая идеология как отражение политических ценностей. Политическая психология. Человек в мире политики. Политическое участие и его формы. Политическое поведение личности и социальной группы. Социальные регуляторы политического поведения. Политические движения социальных групп и общностей. Политический экстремизм и терроризм. Политическое лидерство и политические элиты. Типы лидерства. Функции политического лидера в демократическом обществе. Моральные требования общества к политической элите. Политический процесс. Международная политика. Мировая политика. Национальная безопасность. Роль России в мировой политике.</w:t>
            </w:r>
          </w:p>
        </w:tc>
        <w:tc>
          <w:tcPr>
            <w:tcW w:w="1701" w:type="dxa"/>
          </w:tcPr>
          <w:p w:rsidR="00280EDB" w:rsidRPr="00685DF7" w:rsidRDefault="00280EDB" w:rsidP="006D21AB">
            <w:pPr>
              <w:pStyle w:val="a3"/>
              <w:rPr>
                <w:bCs w:val="0"/>
                <w:sz w:val="24"/>
                <w:lang w:eastAsia="en-US"/>
              </w:rPr>
            </w:pPr>
            <w:r w:rsidRPr="00685DF7">
              <w:rPr>
                <w:bCs w:val="0"/>
                <w:sz w:val="24"/>
                <w:lang w:eastAsia="en-US"/>
              </w:rPr>
              <w:t>Уроки предоставления результатов проектной деятельности по темам главы</w:t>
            </w:r>
          </w:p>
        </w:tc>
      </w:tr>
    </w:tbl>
    <w:p w:rsidR="00280EDB" w:rsidRPr="00685DF7" w:rsidRDefault="00280EDB" w:rsidP="00A80EA5">
      <w:pPr>
        <w:spacing w:line="200" w:lineRule="atLeast"/>
        <w:jc w:val="center"/>
        <w:rPr>
          <w:rFonts w:ascii="Times New Roman" w:eastAsia="SimSun"/>
          <w:kern w:val="1"/>
          <w:lang w:eastAsia="hi-IN" w:bidi="hi-IN"/>
        </w:rPr>
      </w:pPr>
      <w:r w:rsidRPr="00685DF7">
        <w:rPr>
          <w:rFonts w:ascii="Times New Roman" w:eastAsia="SimSun"/>
          <w:b/>
          <w:bCs/>
          <w:kern w:val="1"/>
          <w:lang w:eastAsia="hi-IN" w:bidi="hi-IN"/>
        </w:rPr>
        <w:t>Планируемые результаты освоения учебного предмета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 xml:space="preserve">        Методической основой преподавания обществознания на ступени среднего (полного) общего образования, согласно ФГОС, является 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обучающихся.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b/>
          <w:kern w:val="0"/>
        </w:rPr>
        <w:t>Личностными результатами</w:t>
      </w:r>
      <w:r w:rsidRPr="00685DF7">
        <w:rPr>
          <w:rFonts w:ascii="Times New Roman"/>
          <w:kern w:val="0"/>
        </w:rPr>
        <w:t xml:space="preserve"> выпускников старшей школы при изучении курса обществознания являются: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осознание значения постоянного личностного развития и непрерывного образования в современном обществе, готовность и способность овладевать новыми социальными практиками, осваивать различные социальные роли;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мотивированность к эффективному труду и постоянному профессиональному росту, к учету общественных потребностей при предстоящем выборе сферы деятельности: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ценностные ориентиры и установки, основанные на нормах морали и требованиях права, отражающие идеалы общественного блага, укрепления государственности и патриотизма, гражданского мира.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b/>
          <w:kern w:val="0"/>
        </w:rPr>
        <w:t>Метапредметныерезультаты</w:t>
      </w:r>
      <w:r w:rsidRPr="00685DF7">
        <w:rPr>
          <w:rFonts w:ascii="Times New Roman"/>
          <w:kern w:val="0"/>
        </w:rPr>
        <w:t xml:space="preserve"> изучения обществознания в старшей школе проявляются в: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умении на основе полученных в курсе знаний о качествах личности и самопознании адекватно оценивать себя: оценивать собственные устанавливать уровень притязаний, ставить адекватные возможностям цели, осуществлять самопроверку, видеть связь между усилиями и достигнутым результатом;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умении на основе изученных в курсе моделей реализации типичных социальных ролей решать проблемы, связанные с выполнением человеком определенной социальной роли (избирателя, потребителя, пользователя, жителя определённой местности члена общественного объединения и т.п.); способности анализировать с опорой на полученные знания об общественных отношениях конкретные жизненные ситуации, выбирать и реализовывать способы поведения, адекватные этим ситуациям;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ключевых навыках работы со информацией, ее поиска, анализа и обработки, коммуникации, сотрудничества;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готовности к условиям обучения в профессиональном учебном заведении, к использованию полученных в школе знаний и умений, имеющих опорное значение для профессионального образования определённого профиля;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ключевых компетентностях, сформированных в курсе и имеющих универсальное значение для различных видов деятельности (обобщенные способы решения учебных задач; исследовательские, коммуникативные и информационные умения, умение работать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с разными источниками социальной информации).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b/>
          <w:kern w:val="0"/>
        </w:rPr>
        <w:t>Предметными результатами</w:t>
      </w:r>
      <w:r w:rsidRPr="00685DF7">
        <w:rPr>
          <w:rFonts w:ascii="Times New Roman"/>
          <w:kern w:val="0"/>
        </w:rPr>
        <w:t xml:space="preserve"> освоения на базовом уровне выпускниками полной средней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школы содержания программы по обществознанию являются: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понимание общества как целостной развивающейся системы в единстве и взаимодействии основных сфер и институтов, осознание основных проблем, тенденций и возможных перспектив общественного развития, умение выявлять причинноследственные, функциональные, иерархические и другие связи социальных объектов и процессов;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владение основными обществоведческими понятиями и терминами как познавательными средствами осмысления окружающей социальной действительности;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опыт использования получаемых знаний и умений для принятия обоснованных и социально одобряемых решений в условиях реально складывающихся жизненных альтернатив, связанных с выполнением типичны социальных ролей (гражданин, член семьи, работник, собственник, потребитель);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умение извлекать социальную информацию из различных неадаптированных источников, анализировать её, соотносить со знаниями, полученными при изучении курса,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интегрировать все имеющиеся знания по проблеме в единый комплекс;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социальная самоидентификация личности обучающихся как гражданина России, наследника традиций и достижений своего народа, современника и в ближайшем будущем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активного участника процессов модернизации различных сторон общественной жизни;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мотивация к самостоятельному изучению общественных дисциплин, развитие интереса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к их проблематике;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умение ориентироваться в мире социальных, нравственных и эстетических ценностей: различать факты, суждения и оценки, их связь с определённой системой ценностей, формулировать и обосновывать собственную позицию;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— уважение ценностей иных культур, конфессий и мировоззрений, осознание глобальных проблем современности, своей роли в их решении.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  <w:r w:rsidRPr="00685DF7">
        <w:rPr>
          <w:rFonts w:ascii="Times New Roman"/>
          <w:kern w:val="0"/>
        </w:rPr>
        <w:t>Изучение курса призвано помочь выпускникам школы осуществить осознанный выбор путей продолжения образования, а также будущей профессиональной деятельности.</w:t>
      </w:r>
    </w:p>
    <w:p w:rsidR="00280EDB" w:rsidRPr="00685DF7" w:rsidRDefault="00280EDB" w:rsidP="003D34D6">
      <w:pPr>
        <w:widowControl/>
        <w:suppressAutoHyphens w:val="0"/>
        <w:jc w:val="both"/>
        <w:rPr>
          <w:rFonts w:ascii="Times New Roman"/>
          <w:kern w:val="0"/>
        </w:rPr>
      </w:pPr>
    </w:p>
    <w:p w:rsidR="00280EDB" w:rsidRPr="00685DF7" w:rsidRDefault="00280EDB" w:rsidP="00E2787C">
      <w:pPr>
        <w:tabs>
          <w:tab w:val="left" w:pos="1080"/>
          <w:tab w:val="left" w:pos="1260"/>
        </w:tabs>
        <w:autoSpaceDE w:val="0"/>
        <w:spacing w:line="200" w:lineRule="atLeast"/>
        <w:jc w:val="center"/>
        <w:rPr>
          <w:rFonts w:ascii="Times New Roman" w:eastAsia="SimSun"/>
          <w:b/>
          <w:bCs/>
          <w:kern w:val="1"/>
          <w:lang w:eastAsia="hi-IN" w:bidi="hi-IN"/>
        </w:rPr>
      </w:pPr>
    </w:p>
    <w:p w:rsidR="00280EDB" w:rsidRPr="00685DF7" w:rsidRDefault="00280EDB" w:rsidP="00E2787C">
      <w:pPr>
        <w:tabs>
          <w:tab w:val="left" w:pos="1080"/>
          <w:tab w:val="left" w:pos="1260"/>
        </w:tabs>
        <w:autoSpaceDE w:val="0"/>
        <w:spacing w:line="200" w:lineRule="atLeast"/>
        <w:jc w:val="center"/>
        <w:rPr>
          <w:rFonts w:ascii="Times New Roman" w:eastAsia="SimSun"/>
          <w:kern w:val="1"/>
          <w:lang w:eastAsia="hi-IN" w:bidi="hi-IN"/>
        </w:rPr>
      </w:pPr>
      <w:r w:rsidRPr="00685DF7">
        <w:rPr>
          <w:rFonts w:ascii="Times New Roman" w:eastAsia="SimSun"/>
          <w:b/>
          <w:bCs/>
          <w:kern w:val="1"/>
          <w:lang w:eastAsia="hi-IN" w:bidi="hi-IN"/>
        </w:rPr>
        <w:t>Описание учебно-методического и материально-технического обеспечения образовательного процесса</w:t>
      </w:r>
    </w:p>
    <w:tbl>
      <w:tblPr>
        <w:tblW w:w="9394" w:type="dxa"/>
        <w:tblInd w:w="99" w:type="dxa"/>
        <w:tblLayout w:type="fixed"/>
        <w:tblLook w:val="0000"/>
      </w:tblPr>
      <w:tblGrid>
        <w:gridCol w:w="477"/>
        <w:gridCol w:w="8917"/>
      </w:tblGrid>
      <w:tr w:rsidR="00280EDB" w:rsidRPr="00685DF7" w:rsidTr="00D079B8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2787C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№ п/п</w:t>
            </w:r>
          </w:p>
        </w:tc>
        <w:tc>
          <w:tcPr>
            <w:tcW w:w="8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E2787C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Наименование объектов и средств материально-технического обеспечения</w:t>
            </w:r>
          </w:p>
        </w:tc>
      </w:tr>
      <w:tr w:rsidR="00280EDB" w:rsidRPr="00685DF7" w:rsidTr="00D079B8"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E2787C">
            <w:pPr>
              <w:spacing w:line="200" w:lineRule="atLeast"/>
              <w:jc w:val="center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1.Библиотечный фонд (книгопечатная продукция)</w:t>
            </w:r>
          </w:p>
        </w:tc>
      </w:tr>
      <w:tr w:rsidR="00280EDB" w:rsidRPr="00685DF7" w:rsidTr="00D079B8">
        <w:tc>
          <w:tcPr>
            <w:tcW w:w="93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E2787C">
            <w:pPr>
              <w:spacing w:line="200" w:lineRule="atLeast"/>
              <w:ind w:firstLine="851"/>
              <w:jc w:val="center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Методические материалы для учителя:</w:t>
            </w:r>
          </w:p>
        </w:tc>
      </w:tr>
      <w:tr w:rsidR="00280EDB" w:rsidRPr="00685DF7" w:rsidTr="00D079B8">
        <w:trPr>
          <w:trHeight w:val="345"/>
        </w:trPr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2787C">
            <w:pPr>
              <w:spacing w:line="200" w:lineRule="atLeast"/>
              <w:jc w:val="both"/>
              <w:rPr>
                <w:rFonts w:ascii="Times New Roma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1</w:t>
            </w:r>
          </w:p>
        </w:tc>
        <w:tc>
          <w:tcPr>
            <w:tcW w:w="8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2787C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/>
                <w:kern w:val="1"/>
                <w:lang w:eastAsia="hi-IN" w:bidi="hi-IN"/>
              </w:rPr>
              <w:t>Федеральный государственный образовательный стандарт среднего (полного) общего образования / Министерство образования и науки РФ. — М., 2012.</w:t>
            </w:r>
          </w:p>
        </w:tc>
      </w:tr>
      <w:tr w:rsidR="00280EDB" w:rsidRPr="00685DF7" w:rsidTr="00D079B8">
        <w:trPr>
          <w:trHeight w:val="345"/>
        </w:trPr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2787C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2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2787C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Примерная основная образовательная программа среднего общего образования по обществознанию — М., 2016.</w:t>
            </w:r>
          </w:p>
        </w:tc>
      </w:tr>
      <w:tr w:rsidR="00280EDB" w:rsidRPr="00685DF7" w:rsidTr="00D079B8">
        <w:trPr>
          <w:trHeight w:val="561"/>
        </w:trPr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2787C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3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widowControl/>
              <w:suppressAutoHyphens w:val="0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 xml:space="preserve">Обществознание. Примерные рабочие программы. Предметная линия учебников под редакцией Л.Н. Боголюбова. 10 – 11 классы: учеб. пособие для общеобразоват. организаций: базовый уровень / А.Ю. Лазебникова, Н.И. Городецкая, Л.Е. Рутковская. – М.: Просвещение, 2019. </w:t>
            </w:r>
          </w:p>
        </w:tc>
      </w:tr>
      <w:tr w:rsidR="00280EDB" w:rsidRPr="00685DF7" w:rsidTr="00D079B8">
        <w:trPr>
          <w:trHeight w:val="382"/>
        </w:trPr>
        <w:tc>
          <w:tcPr>
            <w:tcW w:w="93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E2787C">
            <w:pPr>
              <w:tabs>
                <w:tab w:val="left" w:pos="3315"/>
              </w:tabs>
              <w:spacing w:line="200" w:lineRule="atLeast"/>
              <w:ind w:firstLine="851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Обязательные учебные материалы для обучающихся:</w:t>
            </w:r>
          </w:p>
        </w:tc>
      </w:tr>
      <w:tr w:rsidR="00280EDB" w:rsidRPr="00685DF7" w:rsidTr="003D2DA3">
        <w:trPr>
          <w:trHeight w:val="382"/>
        </w:trPr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0EDB" w:rsidRPr="00685DF7" w:rsidRDefault="00280EDB" w:rsidP="00E4234E">
            <w:pPr>
              <w:widowControl/>
              <w:suppressAutoHyphens w:val="0"/>
              <w:rPr>
                <w:rFonts w:ascii="Times New Roman"/>
                <w:spacing w:val="-1"/>
                <w:kern w:val="0"/>
                <w:lang w:eastAsia="ru-RU"/>
              </w:rPr>
            </w:pPr>
            <w:r w:rsidRPr="00685DF7">
              <w:rPr>
                <w:rFonts w:ascii="Times New Roman"/>
                <w:spacing w:val="-1"/>
                <w:kern w:val="0"/>
                <w:lang w:eastAsia="ru-RU"/>
              </w:rPr>
              <w:t xml:space="preserve">Боголюбов Л. Н., Аверьянов Ю. И., Белявский А. В. и др. Обществознание. 10 класс. Базовый уровень / под ред. Л.Н. Боголюбова, А.Ю. Лазебниковой, М.В. Телюкиной – М.: Просвещение, 2018. </w:t>
            </w:r>
          </w:p>
        </w:tc>
      </w:tr>
      <w:tr w:rsidR="00280EDB" w:rsidRPr="00685DF7" w:rsidTr="003D2DA3">
        <w:trPr>
          <w:trHeight w:val="382"/>
        </w:trPr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2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0EDB" w:rsidRPr="00685DF7" w:rsidRDefault="00280EDB" w:rsidP="00E4234E">
            <w:pPr>
              <w:widowControl/>
              <w:suppressAutoHyphens w:val="0"/>
              <w:rPr>
                <w:rFonts w:ascii="Times New Roman"/>
                <w:spacing w:val="-1"/>
                <w:kern w:val="0"/>
                <w:lang w:eastAsia="ru-RU"/>
              </w:rPr>
            </w:pPr>
            <w:r w:rsidRPr="00685DF7">
              <w:rPr>
                <w:rFonts w:ascii="Times New Roman"/>
                <w:spacing w:val="-1"/>
                <w:kern w:val="0"/>
                <w:lang w:eastAsia="ru-RU"/>
              </w:rPr>
              <w:t xml:space="preserve">Боголюбов Л. Н., Аверьянов Ю. И., Белявский А. В. и др. Обществознание. 11 класс. Базовый уровень / Под ред. Л. Н. Боголюбова, А. Ю. Лазебниковой – М.: Просвещение, 2018. </w:t>
            </w:r>
          </w:p>
        </w:tc>
      </w:tr>
      <w:tr w:rsidR="00280EDB" w:rsidRPr="00685DF7" w:rsidTr="00E4234E">
        <w:trPr>
          <w:trHeight w:val="625"/>
        </w:trPr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3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 xml:space="preserve">Обществознание. Школьный словарь. 10—11 классы / Под ред. Л. Н. Боголюбова, Ю. И. Аверьянова – М.: Просвещение, 2016. </w:t>
            </w:r>
          </w:p>
        </w:tc>
      </w:tr>
      <w:tr w:rsidR="00280EDB" w:rsidRPr="00685DF7" w:rsidTr="00D079B8"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center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2. Печатные пособия</w:t>
            </w:r>
          </w:p>
        </w:tc>
      </w:tr>
      <w:tr w:rsidR="00280EDB" w:rsidRPr="00685DF7" w:rsidTr="00D079B8">
        <w:trPr>
          <w:trHeight w:val="32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1</w:t>
            </w:r>
          </w:p>
        </w:tc>
        <w:tc>
          <w:tcPr>
            <w:tcW w:w="8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widowControl/>
              <w:suppressAutoHyphens w:val="0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>Обществознание: Полный справочник / П.А. Баранов, А.В. Воронцов, С.В. Шевченко; под ред. П.А. Баранова. Изд. перераб. и доп. – Москва: АСТ: Астрель, 2017.</w:t>
            </w:r>
          </w:p>
        </w:tc>
      </w:tr>
      <w:tr w:rsidR="00280EDB" w:rsidRPr="00685DF7" w:rsidTr="00D079B8">
        <w:trPr>
          <w:trHeight w:val="32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2</w:t>
            </w:r>
          </w:p>
        </w:tc>
        <w:tc>
          <w:tcPr>
            <w:tcW w:w="8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widowControl/>
              <w:suppressAutoHyphens w:val="0"/>
              <w:jc w:val="both"/>
              <w:rPr>
                <w:rFonts w:ascii="Times New Roman"/>
                <w:kern w:val="0"/>
                <w:lang w:eastAsia="ru-RU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>Котова О.А., Лискова Т.Е. Обществознание. Тетрадь-тренажёр. 10 и 11 класс. Базовый уровень. - М.: Просвещение, 2018.</w:t>
            </w:r>
          </w:p>
        </w:tc>
      </w:tr>
      <w:tr w:rsidR="00280EDB" w:rsidRPr="00685DF7" w:rsidTr="00D079B8">
        <w:trPr>
          <w:trHeight w:val="32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3</w:t>
            </w:r>
          </w:p>
        </w:tc>
        <w:tc>
          <w:tcPr>
            <w:tcW w:w="8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widowControl/>
              <w:suppressAutoHyphens w:val="0"/>
              <w:jc w:val="both"/>
              <w:rPr>
                <w:rFonts w:ascii="Times New Roman"/>
                <w:kern w:val="0"/>
                <w:lang w:eastAsia="ru-RU"/>
              </w:rPr>
            </w:pPr>
            <w:r w:rsidRPr="00685DF7">
              <w:rPr>
                <w:rFonts w:ascii="Times New Roman"/>
                <w:kern w:val="0"/>
                <w:lang w:eastAsia="ru-RU"/>
              </w:rPr>
              <w:t xml:space="preserve">Дидактические материалы по курсу «Человек и общество»: 10-11 классы.: пособие для учителя / под Н. Боголюбова, А. Т. Кинкулькина. - М.: Просвещение, 2016. </w:t>
            </w:r>
          </w:p>
        </w:tc>
      </w:tr>
      <w:tr w:rsidR="00280EDB" w:rsidRPr="00685DF7" w:rsidTr="00D079B8"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center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3. Технические средства обучения, включая ИКТ</w:t>
            </w:r>
          </w:p>
        </w:tc>
      </w:tr>
      <w:tr w:rsidR="00280EDB" w:rsidRPr="00685DF7" w:rsidTr="00D079B8">
        <w:trPr>
          <w:trHeight w:val="34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1</w:t>
            </w:r>
          </w:p>
        </w:tc>
        <w:tc>
          <w:tcPr>
            <w:tcW w:w="8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tabs>
                <w:tab w:val="left" w:pos="3315"/>
              </w:tabs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Мультимедиапроектор</w:t>
            </w:r>
          </w:p>
        </w:tc>
      </w:tr>
      <w:tr w:rsidR="00280EDB" w:rsidRPr="00685DF7" w:rsidTr="00D079B8">
        <w:trPr>
          <w:trHeight w:val="30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val="en-US" w:eastAsia="hi-IN" w:bidi="hi-IN"/>
              </w:rPr>
              <w:t>2</w:t>
            </w:r>
          </w:p>
        </w:tc>
        <w:tc>
          <w:tcPr>
            <w:tcW w:w="8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tabs>
                <w:tab w:val="left" w:pos="3315"/>
              </w:tabs>
              <w:spacing w:line="200" w:lineRule="atLeast"/>
              <w:jc w:val="both"/>
              <w:rPr>
                <w:rFonts w:ascii="Times New Roman" w:eastAsia="SimSun"/>
                <w:kern w:val="1"/>
                <w:lang w:val="en-US"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Ноутбук</w:t>
            </w:r>
          </w:p>
        </w:tc>
      </w:tr>
      <w:tr w:rsidR="00280EDB" w:rsidRPr="00685DF7" w:rsidTr="00D079B8">
        <w:trPr>
          <w:trHeight w:val="300"/>
        </w:trPr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val="en-US" w:eastAsia="hi-IN" w:bidi="hi-IN"/>
              </w:rPr>
              <w:t>3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tabs>
                <w:tab w:val="left" w:pos="3315"/>
              </w:tabs>
              <w:spacing w:line="200" w:lineRule="atLeast"/>
              <w:jc w:val="both"/>
              <w:rPr>
                <w:rFonts w:ascii="Times New Roman" w:eastAsia="SimSun"/>
                <w:kern w:val="1"/>
                <w:lang w:val="en-US"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Принтер</w:t>
            </w:r>
          </w:p>
        </w:tc>
      </w:tr>
      <w:tr w:rsidR="00280EDB" w:rsidRPr="00685DF7" w:rsidTr="00D079B8">
        <w:trPr>
          <w:trHeight w:val="300"/>
        </w:trPr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4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tabs>
                <w:tab w:val="left" w:pos="3315"/>
              </w:tabs>
              <w:spacing w:line="200" w:lineRule="atLeast"/>
              <w:jc w:val="both"/>
              <w:rPr>
                <w:rFonts w:ascii="Times New Roman" w:eastAsia="SimSun"/>
                <w:kern w:val="1"/>
                <w:lang w:val="en-US"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Система тестирования и голосования</w:t>
            </w:r>
          </w:p>
        </w:tc>
      </w:tr>
      <w:tr w:rsidR="00280EDB" w:rsidRPr="00685DF7" w:rsidTr="00D079B8">
        <w:trPr>
          <w:trHeight w:val="300"/>
        </w:trPr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5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tabs>
                <w:tab w:val="left" w:pos="3315"/>
              </w:tabs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Интерактивная доска</w:t>
            </w:r>
          </w:p>
        </w:tc>
      </w:tr>
      <w:tr w:rsidR="00280EDB" w:rsidRPr="00685DF7" w:rsidTr="00D079B8">
        <w:trPr>
          <w:trHeight w:val="300"/>
        </w:trPr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6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tabs>
                <w:tab w:val="left" w:pos="3315"/>
              </w:tabs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Документ камера</w:t>
            </w:r>
          </w:p>
        </w:tc>
      </w:tr>
      <w:tr w:rsidR="00280EDB" w:rsidRPr="00685DF7" w:rsidTr="00D079B8"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center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4. Экранно-звуковые пособия</w:t>
            </w:r>
          </w:p>
        </w:tc>
      </w:tr>
      <w:tr w:rsidR="00280EDB" w:rsidRPr="00685DF7" w:rsidTr="00D079B8">
        <w:trPr>
          <w:trHeight w:val="2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1</w:t>
            </w:r>
          </w:p>
        </w:tc>
        <w:tc>
          <w:tcPr>
            <w:tcW w:w="8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 xml:space="preserve">Электронные приложения к учебнику </w:t>
            </w:r>
          </w:p>
        </w:tc>
      </w:tr>
      <w:tr w:rsidR="00280EDB" w:rsidRPr="00685DF7" w:rsidTr="00D079B8"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center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5. Оборудование класса</w:t>
            </w:r>
          </w:p>
        </w:tc>
      </w:tr>
      <w:tr w:rsidR="00280EDB" w:rsidRPr="00685DF7" w:rsidTr="00D079B8"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1</w:t>
            </w:r>
          </w:p>
        </w:tc>
        <w:tc>
          <w:tcPr>
            <w:tcW w:w="8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Система тестирования и голосования</w:t>
            </w:r>
          </w:p>
        </w:tc>
      </w:tr>
      <w:tr w:rsidR="00280EDB" w:rsidRPr="00685DF7" w:rsidTr="00D079B8"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2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tabs>
                <w:tab w:val="left" w:pos="3315"/>
              </w:tabs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Мультимедиапроектор</w:t>
            </w:r>
          </w:p>
        </w:tc>
      </w:tr>
      <w:tr w:rsidR="00280EDB" w:rsidRPr="00685DF7" w:rsidTr="00D079B8"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3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tabs>
                <w:tab w:val="left" w:pos="3315"/>
              </w:tabs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Ноутбук</w:t>
            </w:r>
          </w:p>
        </w:tc>
      </w:tr>
      <w:tr w:rsidR="00280EDB" w:rsidRPr="00685DF7" w:rsidTr="00D079B8"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4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tabs>
                <w:tab w:val="left" w:pos="3315"/>
              </w:tabs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Принтер</w:t>
            </w:r>
          </w:p>
        </w:tc>
      </w:tr>
      <w:tr w:rsidR="00280EDB" w:rsidRPr="00685DF7" w:rsidTr="00D079B8"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5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tabs>
                <w:tab w:val="left" w:pos="3315"/>
              </w:tabs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Интерактивная доска</w:t>
            </w:r>
          </w:p>
        </w:tc>
      </w:tr>
      <w:tr w:rsidR="00280EDB" w:rsidRPr="00685DF7" w:rsidTr="00D079B8">
        <w:tc>
          <w:tcPr>
            <w:tcW w:w="47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6</w:t>
            </w:r>
          </w:p>
        </w:tc>
        <w:tc>
          <w:tcPr>
            <w:tcW w:w="8917" w:type="dxa"/>
            <w:tcBorders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tabs>
                <w:tab w:val="left" w:pos="3315"/>
              </w:tabs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Документ камера</w:t>
            </w:r>
          </w:p>
        </w:tc>
      </w:tr>
      <w:tr w:rsidR="00280EDB" w:rsidRPr="00685DF7" w:rsidTr="00D079B8">
        <w:tc>
          <w:tcPr>
            <w:tcW w:w="9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center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6. Интернет-ресурсы</w:t>
            </w:r>
          </w:p>
        </w:tc>
      </w:tr>
      <w:tr w:rsidR="00280EDB" w:rsidRPr="00685DF7" w:rsidTr="00D079B8">
        <w:trPr>
          <w:trHeight w:val="224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1</w:t>
            </w:r>
          </w:p>
        </w:tc>
        <w:tc>
          <w:tcPr>
            <w:tcW w:w="8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8D772D" w:rsidP="00E4234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hyperlink r:id="rId7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http://www.jurizdat.ru/editions/official/lcrf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— Собрание законодательства РФ </w:t>
            </w:r>
            <w:hyperlink r:id="rId8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http://www.fipi.ru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– Портал ФИПИ – Федеральный институт педагогических измерений; </w:t>
            </w:r>
            <w:hyperlink r:id="rId9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http://www.ege.edu.ru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– Портал ЕГЭ (информационной поддержки ЕГЭ); </w:t>
            </w:r>
            <w:hyperlink r:id="rId10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http://www.probaege.edu.ru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– Портал Единый экзамен; </w:t>
            </w:r>
            <w:hyperlink r:id="rId11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http://www.infomarker.ru/top8.html - RUSTEST.RU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- федеральный центр тестирования.</w:t>
            </w:r>
          </w:p>
        </w:tc>
      </w:tr>
      <w:tr w:rsidR="00280EDB" w:rsidRPr="00685DF7" w:rsidTr="00D079B8">
        <w:trPr>
          <w:trHeight w:val="40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280EDB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>2</w:t>
            </w:r>
          </w:p>
        </w:tc>
        <w:tc>
          <w:tcPr>
            <w:tcW w:w="8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0EDB" w:rsidRPr="00685DF7" w:rsidRDefault="008D772D" w:rsidP="00E4234E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hyperlink r:id="rId12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http://www.socionet.ru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— Соционет: информационное пространство по общественным наукам. </w:t>
            </w:r>
            <w:hyperlink r:id="rId13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http://www.ifap.ru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— Программа ЮНЕСКО «Информация для всех» в России.</w:t>
            </w:r>
          </w:p>
          <w:p w:rsidR="00280EDB" w:rsidRPr="00685DF7" w:rsidRDefault="00280EDB" w:rsidP="00F54C71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r w:rsidRPr="00685DF7">
              <w:rPr>
                <w:rFonts w:ascii="Times New Roman" w:eastAsia="SimSun"/>
                <w:kern w:val="1"/>
                <w:lang w:eastAsia="hi-IN" w:bidi="hi-IN"/>
              </w:rPr>
              <w:t xml:space="preserve">http: //www.gks.ru  — Федеральная служба государственной статистики: базы данных, статистическая информация. </w:t>
            </w:r>
          </w:p>
          <w:p w:rsidR="00280EDB" w:rsidRPr="00685DF7" w:rsidRDefault="008D772D" w:rsidP="00F54C71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hyperlink r:id="rId14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http://www.alleng.ru/edu/social2.htm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- Образовательные ресурсы Интернета - обществознание. </w:t>
            </w:r>
          </w:p>
          <w:p w:rsidR="00280EDB" w:rsidRPr="00685DF7" w:rsidRDefault="008D772D" w:rsidP="00F54C71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hyperlink r:id="rId15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http://www.hpo.org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– Права человека в России</w:t>
            </w:r>
          </w:p>
          <w:p w:rsidR="00280EDB" w:rsidRPr="00685DF7" w:rsidRDefault="008D772D" w:rsidP="00F54C71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hyperlink r:id="rId16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http://www.chelt.ru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– журнал «Человек и труд» </w:t>
            </w:r>
          </w:p>
          <w:p w:rsidR="00280EDB" w:rsidRPr="00685DF7" w:rsidRDefault="008D772D" w:rsidP="00F54C71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hyperlink r:id="rId17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http://www.ant-m.ucoz.ru/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-"Виртуальный кабинет истории и обществознания" </w:t>
            </w:r>
            <w:hyperlink r:id="rId18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http://www.mon.gov.ru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– Министерство образования и науки; </w:t>
            </w:r>
            <w:hyperlink r:id="rId19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http://www.probaege.edu.ru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– Федеральный портал «Российское образование» </w:t>
            </w:r>
            <w:hyperlink r:id="rId20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http://www.rusedu.ru/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- Архив учебных программ и презентаций </w:t>
            </w:r>
          </w:p>
          <w:p w:rsidR="00280EDB" w:rsidRPr="00685DF7" w:rsidRDefault="008D772D" w:rsidP="00F54C71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hyperlink r:id="rId21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http://pedsovet.org/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- Всероссийский Интернет – педсовет </w:t>
            </w:r>
          </w:p>
          <w:p w:rsidR="00280EDB" w:rsidRPr="00685DF7" w:rsidRDefault="008D772D" w:rsidP="00F54C71">
            <w:pPr>
              <w:spacing w:line="200" w:lineRule="atLeast"/>
              <w:jc w:val="both"/>
              <w:rPr>
                <w:rFonts w:ascii="Times New Roman" w:eastAsia="SimSun"/>
                <w:kern w:val="1"/>
                <w:lang w:eastAsia="hi-IN" w:bidi="hi-IN"/>
              </w:rPr>
            </w:pPr>
            <w:hyperlink r:id="rId22" w:history="1">
              <w:r w:rsidR="00280EDB" w:rsidRPr="004C25DF">
                <w:rPr>
                  <w:rStyle w:val="a9"/>
                  <w:rFonts w:ascii="Times New Roman" w:eastAsia="SimSun"/>
                  <w:kern w:val="1"/>
                  <w:lang w:eastAsia="hi-IN" w:bidi="hi-IN"/>
                </w:rPr>
                <w:t>http://www.uchportal.ru/</w:t>
              </w:r>
            </w:hyperlink>
            <w:r w:rsidR="00280EDB" w:rsidRPr="00685DF7">
              <w:rPr>
                <w:rFonts w:ascii="Times New Roman" w:eastAsia="SimSun"/>
                <w:kern w:val="1"/>
                <w:lang w:eastAsia="hi-IN" w:bidi="hi-IN"/>
              </w:rPr>
              <w:t xml:space="preserve"> -Учительский портал</w:t>
            </w:r>
          </w:p>
        </w:tc>
      </w:tr>
    </w:tbl>
    <w:p w:rsidR="00280EDB" w:rsidRPr="00685DF7" w:rsidRDefault="00280EDB" w:rsidP="003F73BF">
      <w:pPr>
        <w:widowControl/>
        <w:suppressAutoHyphens w:val="0"/>
        <w:rPr>
          <w:rFonts w:ascii="Times New Roman"/>
          <w:b/>
          <w:kern w:val="0"/>
        </w:rPr>
      </w:pPr>
    </w:p>
    <w:p w:rsidR="00280EDB" w:rsidRDefault="00280EDB" w:rsidP="003F73BF">
      <w:pPr>
        <w:pStyle w:val="a3"/>
        <w:jc w:val="both"/>
        <w:rPr>
          <w:bCs w:val="0"/>
          <w:sz w:val="24"/>
        </w:rPr>
      </w:pPr>
    </w:p>
    <w:p w:rsidR="00280EDB" w:rsidRDefault="00280EDB" w:rsidP="003F73BF">
      <w:pPr>
        <w:pStyle w:val="a3"/>
        <w:jc w:val="both"/>
        <w:rPr>
          <w:bCs w:val="0"/>
          <w:sz w:val="24"/>
        </w:rPr>
      </w:pPr>
    </w:p>
    <w:p w:rsidR="00280EDB" w:rsidRDefault="00280EDB" w:rsidP="003F73BF">
      <w:pPr>
        <w:pStyle w:val="a3"/>
        <w:jc w:val="both"/>
        <w:rPr>
          <w:bCs w:val="0"/>
          <w:sz w:val="24"/>
        </w:rPr>
      </w:pPr>
    </w:p>
    <w:p w:rsidR="00280EDB" w:rsidRDefault="00280EDB" w:rsidP="003F73BF">
      <w:pPr>
        <w:pStyle w:val="a3"/>
        <w:jc w:val="both"/>
        <w:rPr>
          <w:bCs w:val="0"/>
          <w:sz w:val="24"/>
        </w:rPr>
      </w:pPr>
    </w:p>
    <w:p w:rsidR="00280EDB" w:rsidRDefault="00280EDB" w:rsidP="003F73BF">
      <w:pPr>
        <w:pStyle w:val="a3"/>
        <w:jc w:val="both"/>
        <w:rPr>
          <w:bCs w:val="0"/>
          <w:sz w:val="24"/>
        </w:rPr>
      </w:pPr>
    </w:p>
    <w:p w:rsidR="00280EDB" w:rsidRDefault="00280EDB" w:rsidP="003F73BF">
      <w:pPr>
        <w:pStyle w:val="a3"/>
        <w:jc w:val="both"/>
        <w:rPr>
          <w:bCs w:val="0"/>
          <w:sz w:val="24"/>
        </w:rPr>
      </w:pPr>
    </w:p>
    <w:p w:rsidR="00280EDB" w:rsidRDefault="00280EDB" w:rsidP="003F73BF">
      <w:pPr>
        <w:pStyle w:val="a3"/>
        <w:jc w:val="both"/>
        <w:rPr>
          <w:bCs w:val="0"/>
          <w:sz w:val="24"/>
        </w:rPr>
      </w:pPr>
    </w:p>
    <w:p w:rsidR="00280EDB" w:rsidRDefault="00280EDB" w:rsidP="003F73BF">
      <w:pPr>
        <w:pStyle w:val="a3"/>
        <w:jc w:val="both"/>
        <w:rPr>
          <w:bCs w:val="0"/>
          <w:sz w:val="24"/>
        </w:rPr>
      </w:pPr>
    </w:p>
    <w:p w:rsidR="00280EDB" w:rsidRDefault="00280EDB" w:rsidP="003F73BF">
      <w:pPr>
        <w:pStyle w:val="a3"/>
        <w:jc w:val="both"/>
        <w:rPr>
          <w:bCs w:val="0"/>
          <w:sz w:val="24"/>
        </w:rPr>
      </w:pPr>
    </w:p>
    <w:p w:rsidR="00280EDB" w:rsidRDefault="00280EDB" w:rsidP="003F73BF">
      <w:pPr>
        <w:pStyle w:val="a3"/>
        <w:jc w:val="both"/>
        <w:rPr>
          <w:bCs w:val="0"/>
          <w:sz w:val="24"/>
        </w:rPr>
      </w:pPr>
    </w:p>
    <w:p w:rsidR="00280EDB" w:rsidRDefault="00280EDB" w:rsidP="003F73BF">
      <w:pPr>
        <w:pStyle w:val="a3"/>
        <w:jc w:val="both"/>
        <w:rPr>
          <w:bCs w:val="0"/>
          <w:sz w:val="24"/>
        </w:rPr>
      </w:pPr>
    </w:p>
    <w:p w:rsidR="00280EDB" w:rsidRPr="00685DF7" w:rsidRDefault="00280EDB" w:rsidP="003F73BF">
      <w:pPr>
        <w:pStyle w:val="a3"/>
        <w:jc w:val="both"/>
        <w:rPr>
          <w:bCs w:val="0"/>
          <w:sz w:val="24"/>
        </w:rPr>
      </w:pPr>
    </w:p>
    <w:sectPr w:rsidR="00280EDB" w:rsidRPr="00685DF7" w:rsidSect="006B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C91" w:rsidRDefault="00025C91" w:rsidP="006C7A4F">
      <w:r>
        <w:separator/>
      </w:r>
    </w:p>
  </w:endnote>
  <w:endnote w:type="continuationSeparator" w:id="1">
    <w:p w:rsidR="00025C91" w:rsidRDefault="00025C91" w:rsidP="006C7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Franklin Gothic Book">
    <w:altName w:val="Aria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C91" w:rsidRDefault="00025C91" w:rsidP="006C7A4F">
      <w:r>
        <w:separator/>
      </w:r>
    </w:p>
  </w:footnote>
  <w:footnote w:type="continuationSeparator" w:id="1">
    <w:p w:rsidR="00025C91" w:rsidRDefault="00025C91" w:rsidP="006C7A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13245E"/>
    <w:multiLevelType w:val="hybridMultilevel"/>
    <w:tmpl w:val="76FC4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89F26D0"/>
    <w:multiLevelType w:val="hybridMultilevel"/>
    <w:tmpl w:val="5928C91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2243"/>
    <w:rsid w:val="00000934"/>
    <w:rsid w:val="0000627B"/>
    <w:rsid w:val="0001084D"/>
    <w:rsid w:val="00010BB7"/>
    <w:rsid w:val="00015AB7"/>
    <w:rsid w:val="00021152"/>
    <w:rsid w:val="00025C91"/>
    <w:rsid w:val="00026CE3"/>
    <w:rsid w:val="00041CE9"/>
    <w:rsid w:val="000A49D0"/>
    <w:rsid w:val="000B431F"/>
    <w:rsid w:val="000D3EBE"/>
    <w:rsid w:val="000D4307"/>
    <w:rsid w:val="000E0C55"/>
    <w:rsid w:val="00114DA0"/>
    <w:rsid w:val="0020094E"/>
    <w:rsid w:val="00214B44"/>
    <w:rsid w:val="00232453"/>
    <w:rsid w:val="00232E91"/>
    <w:rsid w:val="00242A3B"/>
    <w:rsid w:val="00250CAF"/>
    <w:rsid w:val="0025342D"/>
    <w:rsid w:val="00280EDB"/>
    <w:rsid w:val="00293963"/>
    <w:rsid w:val="00322C25"/>
    <w:rsid w:val="00322CA0"/>
    <w:rsid w:val="0033618D"/>
    <w:rsid w:val="0035659C"/>
    <w:rsid w:val="00365202"/>
    <w:rsid w:val="003706E2"/>
    <w:rsid w:val="003B1FEB"/>
    <w:rsid w:val="003C2863"/>
    <w:rsid w:val="003C7833"/>
    <w:rsid w:val="003D2DA3"/>
    <w:rsid w:val="003D34D6"/>
    <w:rsid w:val="003F73BF"/>
    <w:rsid w:val="0041164A"/>
    <w:rsid w:val="004176C6"/>
    <w:rsid w:val="00424E4A"/>
    <w:rsid w:val="00474595"/>
    <w:rsid w:val="004A18BF"/>
    <w:rsid w:val="004A3AF4"/>
    <w:rsid w:val="004A3DE6"/>
    <w:rsid w:val="004B12C5"/>
    <w:rsid w:val="004C25DF"/>
    <w:rsid w:val="004D355D"/>
    <w:rsid w:val="004E1300"/>
    <w:rsid w:val="004F3CC9"/>
    <w:rsid w:val="00514C56"/>
    <w:rsid w:val="00562243"/>
    <w:rsid w:val="005657BE"/>
    <w:rsid w:val="00571594"/>
    <w:rsid w:val="0057240B"/>
    <w:rsid w:val="00572F9C"/>
    <w:rsid w:val="00580B4E"/>
    <w:rsid w:val="005A3D46"/>
    <w:rsid w:val="005C5B39"/>
    <w:rsid w:val="005D0F07"/>
    <w:rsid w:val="005D1F5D"/>
    <w:rsid w:val="00671CBE"/>
    <w:rsid w:val="00684810"/>
    <w:rsid w:val="00685DF7"/>
    <w:rsid w:val="00693AEB"/>
    <w:rsid w:val="006947AE"/>
    <w:rsid w:val="006B0176"/>
    <w:rsid w:val="006B54D7"/>
    <w:rsid w:val="006C7A4F"/>
    <w:rsid w:val="006D21AB"/>
    <w:rsid w:val="006E62C2"/>
    <w:rsid w:val="007274EC"/>
    <w:rsid w:val="007416CD"/>
    <w:rsid w:val="00786030"/>
    <w:rsid w:val="007965D3"/>
    <w:rsid w:val="007A52F5"/>
    <w:rsid w:val="007B729E"/>
    <w:rsid w:val="007B7F30"/>
    <w:rsid w:val="007C71A7"/>
    <w:rsid w:val="007E6E75"/>
    <w:rsid w:val="00821879"/>
    <w:rsid w:val="00843FF9"/>
    <w:rsid w:val="008A6D1E"/>
    <w:rsid w:val="008D1053"/>
    <w:rsid w:val="008D772D"/>
    <w:rsid w:val="00900E1C"/>
    <w:rsid w:val="009018E4"/>
    <w:rsid w:val="0090617A"/>
    <w:rsid w:val="0091068D"/>
    <w:rsid w:val="0092170F"/>
    <w:rsid w:val="00943984"/>
    <w:rsid w:val="00953C1E"/>
    <w:rsid w:val="0095649A"/>
    <w:rsid w:val="00977F6F"/>
    <w:rsid w:val="00983B6C"/>
    <w:rsid w:val="00991F1A"/>
    <w:rsid w:val="009D163F"/>
    <w:rsid w:val="00A14188"/>
    <w:rsid w:val="00A31A36"/>
    <w:rsid w:val="00A345ED"/>
    <w:rsid w:val="00A67A8A"/>
    <w:rsid w:val="00A80EA5"/>
    <w:rsid w:val="00AA0A3C"/>
    <w:rsid w:val="00AB25C5"/>
    <w:rsid w:val="00AB73A7"/>
    <w:rsid w:val="00AE0DE2"/>
    <w:rsid w:val="00B3305B"/>
    <w:rsid w:val="00B3713F"/>
    <w:rsid w:val="00B856D1"/>
    <w:rsid w:val="00B86F5C"/>
    <w:rsid w:val="00B90054"/>
    <w:rsid w:val="00B91E64"/>
    <w:rsid w:val="00B9658C"/>
    <w:rsid w:val="00BA1CFE"/>
    <w:rsid w:val="00BC16CB"/>
    <w:rsid w:val="00BE2F22"/>
    <w:rsid w:val="00C24D1A"/>
    <w:rsid w:val="00C3707D"/>
    <w:rsid w:val="00C774CA"/>
    <w:rsid w:val="00CA78EA"/>
    <w:rsid w:val="00CE4FB5"/>
    <w:rsid w:val="00D079B8"/>
    <w:rsid w:val="00D20DA1"/>
    <w:rsid w:val="00D24EE2"/>
    <w:rsid w:val="00D465E4"/>
    <w:rsid w:val="00D70D0C"/>
    <w:rsid w:val="00D86C16"/>
    <w:rsid w:val="00D9132A"/>
    <w:rsid w:val="00DA758C"/>
    <w:rsid w:val="00DB0738"/>
    <w:rsid w:val="00DE55BB"/>
    <w:rsid w:val="00E00A75"/>
    <w:rsid w:val="00E05335"/>
    <w:rsid w:val="00E2787C"/>
    <w:rsid w:val="00E4234E"/>
    <w:rsid w:val="00E45CC5"/>
    <w:rsid w:val="00E561D0"/>
    <w:rsid w:val="00E601B9"/>
    <w:rsid w:val="00EA67DA"/>
    <w:rsid w:val="00EF1FEF"/>
    <w:rsid w:val="00F049D1"/>
    <w:rsid w:val="00F54C71"/>
    <w:rsid w:val="00F94CB4"/>
    <w:rsid w:val="00FD0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B4E"/>
    <w:pPr>
      <w:widowControl w:val="0"/>
      <w:suppressAutoHyphens/>
    </w:pPr>
    <w:rPr>
      <w:rFonts w:ascii="Liberation Serif" w:eastAsia="Liberation Serif" w:hAnsi="Times New Roman"/>
      <w:kern w:val="2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62243"/>
    <w:pPr>
      <w:widowControl/>
      <w:suppressAutoHyphens w:val="0"/>
    </w:pPr>
    <w:rPr>
      <w:rFonts w:ascii="Times New Roman" w:eastAsia="Times New Roman"/>
      <w:bCs/>
      <w:kern w:val="0"/>
      <w:sz w:val="28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562243"/>
    <w:rPr>
      <w:rFonts w:ascii="Times New Roman" w:hAnsi="Times New Roman" w:cs="Times New Roman"/>
      <w:bCs/>
      <w:sz w:val="24"/>
      <w:szCs w:val="24"/>
      <w:lang w:eastAsia="ru-RU"/>
    </w:rPr>
  </w:style>
  <w:style w:type="paragraph" w:customStyle="1" w:styleId="a5">
    <w:name w:val="таблица"/>
    <w:basedOn w:val="a"/>
    <w:uiPriority w:val="99"/>
    <w:rsid w:val="00562243"/>
    <w:pPr>
      <w:suppressAutoHyphens w:val="0"/>
    </w:pPr>
    <w:rPr>
      <w:rFonts w:ascii="Franklin Gothic Book" w:eastAsia="Calibri" w:hAnsi="Franklin Gothic Book"/>
      <w:kern w:val="0"/>
      <w:sz w:val="18"/>
      <w:szCs w:val="22"/>
      <w:lang w:eastAsia="ru-RU"/>
    </w:rPr>
  </w:style>
  <w:style w:type="table" w:styleId="a6">
    <w:name w:val="Table Grid"/>
    <w:basedOn w:val="a1"/>
    <w:uiPriority w:val="99"/>
    <w:rsid w:val="005622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293963"/>
    <w:rPr>
      <w:rFonts w:ascii="Segoe UI" w:eastAsia="Calibr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293963"/>
    <w:rPr>
      <w:rFonts w:ascii="Segoe UI" w:hAnsi="Segoe UI" w:cs="Segoe UI"/>
      <w:kern w:val="2"/>
      <w:sz w:val="18"/>
      <w:szCs w:val="18"/>
    </w:rPr>
  </w:style>
  <w:style w:type="character" w:styleId="a9">
    <w:name w:val="Hyperlink"/>
    <w:uiPriority w:val="99"/>
    <w:rsid w:val="00E4234E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" TargetMode="External"/><Relationship Id="rId13" Type="http://schemas.openxmlformats.org/officeDocument/2006/relationships/hyperlink" Target="http://www.ifap.ru" TargetMode="External"/><Relationship Id="rId18" Type="http://schemas.openxmlformats.org/officeDocument/2006/relationships/hyperlink" Target="http://www.mon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edsovet.org/" TargetMode="External"/><Relationship Id="rId7" Type="http://schemas.openxmlformats.org/officeDocument/2006/relationships/hyperlink" Target="http://www.jurizdat.ru/editions/official/lcrf" TargetMode="External"/><Relationship Id="rId12" Type="http://schemas.openxmlformats.org/officeDocument/2006/relationships/hyperlink" Target="http://www.socionet.ru" TargetMode="External"/><Relationship Id="rId17" Type="http://schemas.openxmlformats.org/officeDocument/2006/relationships/hyperlink" Target="http://www.ant-m.ucoz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helt.ru" TargetMode="External"/><Relationship Id="rId20" Type="http://schemas.openxmlformats.org/officeDocument/2006/relationships/hyperlink" Target="http://www.rus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fomarker.ru/top8.html%20-%20RUSTEST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hpo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robaege.edu.ru" TargetMode="External"/><Relationship Id="rId19" Type="http://schemas.openxmlformats.org/officeDocument/2006/relationships/hyperlink" Target="http://www.probaege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e.edu.ru" TargetMode="External"/><Relationship Id="rId14" Type="http://schemas.openxmlformats.org/officeDocument/2006/relationships/hyperlink" Target="http://www.alleng.ru/edu/social2.htm" TargetMode="External"/><Relationship Id="rId22" Type="http://schemas.openxmlformats.org/officeDocument/2006/relationships/hyperlink" Target="http://www.uchport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4113</Words>
  <Characters>23448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Test55</cp:lastModifiedBy>
  <cp:revision>54</cp:revision>
  <cp:lastPrinted>2020-03-12T10:17:00Z</cp:lastPrinted>
  <dcterms:created xsi:type="dcterms:W3CDTF">2018-08-22T12:35:00Z</dcterms:created>
  <dcterms:modified xsi:type="dcterms:W3CDTF">2021-12-17T11:38:00Z</dcterms:modified>
</cp:coreProperties>
</file>